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2653" w14:textId="77777777" w:rsidR="00C0306D" w:rsidRDefault="00C0306D">
      <w:r>
        <w:t xml:space="preserve"> </w:t>
      </w:r>
      <w:r>
        <w:rPr>
          <w:noProof/>
        </w:rPr>
        <w:drawing>
          <wp:inline distT="0" distB="0" distL="0" distR="0" wp14:anchorId="08808338" wp14:editId="08BEA2D0">
            <wp:extent cx="2686685" cy="168910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4BCA9" w14:textId="77777777" w:rsidR="00540783" w:rsidRDefault="00540783">
      <w:pPr>
        <w:rPr>
          <w:b/>
          <w:bCs/>
        </w:rPr>
      </w:pPr>
    </w:p>
    <w:p w14:paraId="1FF41345" w14:textId="77777777" w:rsidR="00540783" w:rsidRDefault="00540783">
      <w:pPr>
        <w:rPr>
          <w:b/>
          <w:bCs/>
        </w:rPr>
      </w:pPr>
    </w:p>
    <w:p w14:paraId="0657DA6F" w14:textId="4F39C2F9" w:rsidR="00B230FC" w:rsidRPr="000B638E" w:rsidRDefault="008955F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Protokoll </w:t>
      </w:r>
      <w:r w:rsidR="00C0306D" w:rsidRPr="000B638E">
        <w:rPr>
          <w:b/>
          <w:bCs/>
          <w:sz w:val="24"/>
          <w:szCs w:val="24"/>
          <w:u w:val="single"/>
        </w:rPr>
        <w:t>Styrelsemöte Stockholm</w:t>
      </w:r>
      <w:r w:rsidR="00540783" w:rsidRPr="000B638E">
        <w:rPr>
          <w:b/>
          <w:bCs/>
          <w:sz w:val="24"/>
          <w:szCs w:val="24"/>
          <w:u w:val="single"/>
        </w:rPr>
        <w:t xml:space="preserve"> </w:t>
      </w:r>
    </w:p>
    <w:p w14:paraId="45BEE736" w14:textId="40024E40" w:rsidR="00540783" w:rsidRDefault="00540783">
      <w:r w:rsidRPr="00540783">
        <w:rPr>
          <w:b/>
          <w:bCs/>
        </w:rPr>
        <w:t>Datum</w:t>
      </w:r>
      <w:r>
        <w:rPr>
          <w:b/>
          <w:bCs/>
        </w:rPr>
        <w:t>/tid</w:t>
      </w:r>
      <w:r>
        <w:t>: torsdagen den 17 november 2022- kl</w:t>
      </w:r>
      <w:r w:rsidR="000938FA">
        <w:t>.</w:t>
      </w:r>
      <w:r>
        <w:t xml:space="preserve"> 17.00</w:t>
      </w:r>
      <w:r w:rsidR="000938FA">
        <w:t>-19.00</w:t>
      </w:r>
    </w:p>
    <w:p w14:paraId="350C6C6B" w14:textId="34226298" w:rsidR="00540783" w:rsidRDefault="00540783">
      <w:pPr>
        <w:rPr>
          <w:rFonts w:eastAsia="Times New Roman"/>
        </w:rPr>
      </w:pPr>
      <w:r w:rsidRPr="00540783">
        <w:rPr>
          <w:b/>
          <w:bCs/>
        </w:rPr>
        <w:t>Plats:</w:t>
      </w:r>
      <w:r w:rsidRPr="00540783">
        <w:t xml:space="preserve"> </w:t>
      </w:r>
      <w:r>
        <w:t xml:space="preserve">Elite </w:t>
      </w:r>
      <w:r w:rsidRPr="00540783">
        <w:t>Hotel Carolina Tower</w:t>
      </w:r>
      <w:r w:rsidR="00656142">
        <w:t>, Solna</w:t>
      </w:r>
      <w:r>
        <w:rPr>
          <w:rFonts w:eastAsia="Times New Roman"/>
        </w:rPr>
        <w:t xml:space="preserve"> </w:t>
      </w:r>
    </w:p>
    <w:p w14:paraId="3FCE876D" w14:textId="686E450F" w:rsidR="000B638E" w:rsidRDefault="000B638E">
      <w:r>
        <w:rPr>
          <w:b/>
          <w:bCs/>
        </w:rPr>
        <w:t xml:space="preserve">Deltagare: </w:t>
      </w:r>
      <w:r w:rsidR="00540783">
        <w:t xml:space="preserve"> Erik Nordenström, </w:t>
      </w:r>
      <w:r>
        <w:t>Anna Koman, Olov Norlén, Róbert Kotan</w:t>
      </w:r>
    </w:p>
    <w:p w14:paraId="5E7E5EE0" w14:textId="3FAC03F7" w:rsidR="000B638E" w:rsidRDefault="000B638E">
      <w:r w:rsidRPr="000B638E">
        <w:rPr>
          <w:b/>
          <w:bCs/>
        </w:rPr>
        <w:t>Anmält förhinder</w:t>
      </w:r>
      <w:r>
        <w:t>: Andreas Muth, Martin Nilsson, Joakim Hennings</w:t>
      </w:r>
      <w:r w:rsidR="008955FB">
        <w:t>, Daniel Nordanstig (akut förhinder)</w:t>
      </w:r>
    </w:p>
    <w:p w14:paraId="1584578D" w14:textId="77777777" w:rsidR="000B638E" w:rsidRPr="00540783" w:rsidRDefault="000B638E"/>
    <w:p w14:paraId="2C391BD7" w14:textId="45A10759" w:rsidR="00C0306D" w:rsidRPr="000B638E" w:rsidRDefault="00540783">
      <w:pPr>
        <w:rPr>
          <w:b/>
          <w:bCs/>
          <w:sz w:val="24"/>
          <w:szCs w:val="24"/>
          <w:u w:val="single"/>
        </w:rPr>
      </w:pPr>
      <w:r w:rsidRPr="000B638E">
        <w:rPr>
          <w:b/>
          <w:bCs/>
          <w:sz w:val="24"/>
          <w:szCs w:val="24"/>
          <w:u w:val="single"/>
        </w:rPr>
        <w:t>Dagordning</w:t>
      </w:r>
    </w:p>
    <w:p w14:paraId="34CB497A" w14:textId="77777777" w:rsidR="008955FB" w:rsidRDefault="008955FB" w:rsidP="00C0306D">
      <w:pPr>
        <w:pStyle w:val="Liststycke"/>
        <w:numPr>
          <w:ilvl w:val="0"/>
          <w:numId w:val="1"/>
        </w:numPr>
      </w:pPr>
      <w:r w:rsidRPr="008955FB">
        <w:rPr>
          <w:b/>
          <w:bCs/>
        </w:rPr>
        <w:t>Å</w:t>
      </w:r>
      <w:r w:rsidR="00C0306D" w:rsidRPr="008955FB">
        <w:rPr>
          <w:b/>
          <w:bCs/>
        </w:rPr>
        <w:t>rsrapport</w:t>
      </w:r>
      <w:r>
        <w:rPr>
          <w:b/>
          <w:bCs/>
        </w:rPr>
        <w:t>:</w:t>
      </w:r>
      <w:r w:rsidR="00C0306D">
        <w:t xml:space="preserve"> </w:t>
      </w:r>
    </w:p>
    <w:p w14:paraId="4FE0C99E" w14:textId="1B89CBD0" w:rsidR="00A50B98" w:rsidRDefault="008955FB" w:rsidP="008955FB">
      <w:pPr>
        <w:pStyle w:val="Liststycke"/>
      </w:pPr>
      <w:r>
        <w:t>D</w:t>
      </w:r>
      <w:r w:rsidR="00C0306D">
        <w:t>iskussion</w:t>
      </w:r>
      <w:r w:rsidR="00441FDB">
        <w:t xml:space="preserve">. </w:t>
      </w:r>
      <w:r>
        <w:t xml:space="preserve"> Både lokalt </w:t>
      </w:r>
      <w:proofErr w:type="gramStart"/>
      <w:r>
        <w:t>men även</w:t>
      </w:r>
      <w:proofErr w:type="gramEnd"/>
      <w:r>
        <w:t xml:space="preserve"> för registret som helhet. Det finns en viss </w:t>
      </w:r>
      <w:r w:rsidR="00656142">
        <w:t>diskrepans</w:t>
      </w:r>
      <w:r>
        <w:t xml:space="preserve"> mellan inrapporterade fall i registret och SoS inte sällan till registrets fördel. Gen</w:t>
      </w:r>
      <w:r w:rsidR="00446770">
        <w:t>e</w:t>
      </w:r>
      <w:r>
        <w:t xml:space="preserve">rellt är täckningsgraden dock mycket bra. Vad gäller uppföljning efter thyroideakirurgi beslöts att nationellt lägga till </w:t>
      </w:r>
      <w:r w:rsidR="00493F66">
        <w:t>PTH som en variabel dag 1h-24 h postop efter TT</w:t>
      </w:r>
      <w:r w:rsidR="00E45B01">
        <w:t xml:space="preserve">. </w:t>
      </w:r>
      <w:r w:rsidR="00E500F1">
        <w:t xml:space="preserve"> Lägsta uppmätta värde skall registreras</w:t>
      </w:r>
      <w:r>
        <w:t>. T</w:t>
      </w:r>
      <w:r w:rsidR="00446770">
        <w:t>a</w:t>
      </w:r>
      <w:r>
        <w:t>nken är att man kan extrapolerar de permanenta hypocalcemierna baserat på FoU i Uppsala. Av de som dag 1 har lågt PTH kommer en viss förutbestämd andel utveckla permanent hypocalcemi. Detta kan användas som proxy om uppföljningsvariabeln 6 månader fortsatt har låg täckning.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A50B98" w:rsidRPr="0089465A" w14:paraId="07B4E169" w14:textId="77777777" w:rsidTr="0088117C">
        <w:trPr>
          <w:trHeight w:val="284"/>
        </w:trPr>
        <w:tc>
          <w:tcPr>
            <w:tcW w:w="9322" w:type="dxa"/>
          </w:tcPr>
          <w:p w14:paraId="7DA395C0" w14:textId="77777777" w:rsidR="00A50B98" w:rsidRPr="0089465A" w:rsidRDefault="00A50B98" w:rsidP="0088117C">
            <w:pPr>
              <w:rPr>
                <w:rFonts w:ascii="Arial" w:hAnsi="Arial" w:cs="Arial"/>
                <w:sz w:val="20"/>
                <w:szCs w:val="20"/>
              </w:rPr>
            </w:pPr>
            <w:r w:rsidRPr="005C45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41. </w:t>
            </w:r>
            <w:proofErr w:type="spellStart"/>
            <w:r w:rsidRPr="005C4550">
              <w:rPr>
                <w:rFonts w:ascii="Arial" w:hAnsi="Arial" w:cs="Arial"/>
                <w:b/>
                <w:sz w:val="20"/>
                <w:szCs w:val="20"/>
                <w:lang w:val="en-GB"/>
              </w:rPr>
              <w:t>Uppmätt</w:t>
            </w:r>
            <w:proofErr w:type="spellEnd"/>
            <w:r w:rsidRPr="005C45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PTH</w:t>
            </w:r>
          </w:p>
        </w:tc>
      </w:tr>
      <w:tr w:rsidR="00A50B98" w:rsidRPr="0089465A" w14:paraId="25144A6A" w14:textId="77777777" w:rsidTr="0088117C">
        <w:trPr>
          <w:trHeight w:val="284"/>
        </w:trPr>
        <w:tc>
          <w:tcPr>
            <w:tcW w:w="9322" w:type="dxa"/>
          </w:tcPr>
          <w:p w14:paraId="413839F5" w14:textId="77777777" w:rsidR="00A50B98" w:rsidRPr="0089465A" w:rsidRDefault="00A50B98" w:rsidP="0088117C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56142">
              <w:rPr>
                <w:rFonts w:ascii="Arial" w:hAnsi="Arial" w:cs="Arial"/>
                <w:lang w:val="en-GB"/>
              </w:rPr>
            </w:r>
            <w:r w:rsidR="0065614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5C4550">
              <w:rPr>
                <w:rFonts w:ascii="Arial" w:hAnsi="Arial" w:cs="Arial"/>
                <w:sz w:val="20"/>
                <w:szCs w:val="20"/>
                <w:lang w:val="en-GB"/>
              </w:rPr>
              <w:t xml:space="preserve">PTH under </w:t>
            </w:r>
            <w:proofErr w:type="spellStart"/>
            <w:r w:rsidRPr="005C4550">
              <w:rPr>
                <w:rFonts w:ascii="Arial" w:hAnsi="Arial" w:cs="Arial"/>
                <w:sz w:val="20"/>
                <w:szCs w:val="20"/>
                <w:lang w:val="en-GB"/>
              </w:rPr>
              <w:t>normal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gräns</w:t>
            </w:r>
            <w:proofErr w:type="spellEnd"/>
          </w:p>
        </w:tc>
      </w:tr>
      <w:tr w:rsidR="00A50B98" w:rsidRPr="0089465A" w14:paraId="053F16CD" w14:textId="77777777" w:rsidTr="0088117C">
        <w:trPr>
          <w:trHeight w:val="284"/>
        </w:trPr>
        <w:tc>
          <w:tcPr>
            <w:tcW w:w="9322" w:type="dxa"/>
          </w:tcPr>
          <w:p w14:paraId="16779941" w14:textId="42BD0325" w:rsidR="00A50B98" w:rsidRPr="0089465A" w:rsidRDefault="00A50B98" w:rsidP="0088117C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56142">
              <w:rPr>
                <w:rFonts w:ascii="Arial" w:hAnsi="Arial" w:cs="Arial"/>
                <w:lang w:val="en-GB"/>
              </w:rPr>
            </w:r>
            <w:r w:rsidR="0065614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5C4550">
              <w:rPr>
                <w:rFonts w:ascii="Arial" w:hAnsi="Arial" w:cs="Arial"/>
                <w:sz w:val="20"/>
                <w:szCs w:val="20"/>
                <w:lang w:val="en-GB"/>
              </w:rPr>
              <w:t xml:space="preserve">PTH </w:t>
            </w:r>
            <w:r w:rsidR="00E45B01">
              <w:rPr>
                <w:rFonts w:ascii="Arial" w:hAnsi="Arial" w:cs="Arial"/>
                <w:sz w:val="20"/>
                <w:szCs w:val="20"/>
                <w:lang w:val="en-GB"/>
              </w:rPr>
              <w:t xml:space="preserve">normal </w:t>
            </w:r>
            <w:proofErr w:type="spellStart"/>
            <w:r w:rsidR="00E45B01">
              <w:rPr>
                <w:rFonts w:ascii="Arial" w:hAnsi="Arial" w:cs="Arial"/>
                <w:sz w:val="20"/>
                <w:szCs w:val="20"/>
                <w:lang w:val="en-GB"/>
              </w:rPr>
              <w:t>eller</w:t>
            </w:r>
            <w:proofErr w:type="spellEnd"/>
            <w:r w:rsidR="00E45B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45B01">
              <w:rPr>
                <w:rFonts w:ascii="Arial" w:hAnsi="Arial" w:cs="Arial"/>
                <w:sz w:val="20"/>
                <w:szCs w:val="20"/>
                <w:lang w:val="en-GB"/>
              </w:rPr>
              <w:t>över</w:t>
            </w:r>
            <w:proofErr w:type="spellEnd"/>
            <w:r w:rsidR="00E45B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A50B98" w:rsidRPr="0089465A" w14:paraId="094E8D8E" w14:textId="77777777" w:rsidTr="0088117C">
        <w:trPr>
          <w:trHeight w:val="284"/>
        </w:trPr>
        <w:tc>
          <w:tcPr>
            <w:tcW w:w="9322" w:type="dxa"/>
          </w:tcPr>
          <w:p w14:paraId="605A7530" w14:textId="35EEB0F0" w:rsidR="00A50B98" w:rsidRPr="0089465A" w:rsidRDefault="00A50B98" w:rsidP="00881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EA5778" w14:textId="326460C2" w:rsidR="00C0306D" w:rsidRDefault="00C0306D" w:rsidP="00656142"/>
    <w:p w14:paraId="62FFFE16" w14:textId="40787ED3" w:rsidR="00C0306D" w:rsidRDefault="00C0306D" w:rsidP="00C0306D">
      <w:pPr>
        <w:pStyle w:val="Liststycke"/>
        <w:numPr>
          <w:ilvl w:val="0"/>
          <w:numId w:val="1"/>
        </w:numPr>
        <w:rPr>
          <w:b/>
          <w:bCs/>
        </w:rPr>
      </w:pPr>
      <w:r w:rsidRPr="008955FB">
        <w:rPr>
          <w:b/>
          <w:bCs/>
        </w:rPr>
        <w:t>Suc</w:t>
      </w:r>
      <w:r w:rsidR="00540783" w:rsidRPr="008955FB">
        <w:rPr>
          <w:b/>
          <w:bCs/>
        </w:rPr>
        <w:t>c</w:t>
      </w:r>
      <w:r w:rsidRPr="008955FB">
        <w:rPr>
          <w:b/>
          <w:bCs/>
        </w:rPr>
        <w:t>ession och styrelsesammansättning</w:t>
      </w:r>
      <w:r w:rsidR="00B618C8" w:rsidRPr="008955FB">
        <w:rPr>
          <w:b/>
          <w:bCs/>
        </w:rPr>
        <w:t xml:space="preserve"> </w:t>
      </w:r>
    </w:p>
    <w:p w14:paraId="69A63160" w14:textId="001A1C04" w:rsidR="008955FB" w:rsidRPr="008955FB" w:rsidRDefault="008955FB" w:rsidP="008955FB">
      <w:pPr>
        <w:pStyle w:val="Liststycke"/>
      </w:pPr>
      <w:r>
        <w:t>Inga förändringar i styrelsen under 2023</w:t>
      </w:r>
    </w:p>
    <w:p w14:paraId="68DBFBED" w14:textId="04B16F7E" w:rsidR="00C0306D" w:rsidRDefault="00C0306D" w:rsidP="00C0306D">
      <w:pPr>
        <w:pStyle w:val="Liststycke"/>
        <w:numPr>
          <w:ilvl w:val="0"/>
          <w:numId w:val="1"/>
        </w:numPr>
        <w:rPr>
          <w:b/>
          <w:bCs/>
        </w:rPr>
      </w:pPr>
      <w:r w:rsidRPr="008955FB">
        <w:rPr>
          <w:b/>
          <w:bCs/>
        </w:rPr>
        <w:t>Plattformsutredningen</w:t>
      </w:r>
      <w:r w:rsidR="004E2632" w:rsidRPr="008955FB">
        <w:rPr>
          <w:b/>
          <w:bCs/>
        </w:rPr>
        <w:t xml:space="preserve"> </w:t>
      </w:r>
    </w:p>
    <w:p w14:paraId="260EE46E" w14:textId="76D0049E" w:rsidR="008955FB" w:rsidRPr="008955FB" w:rsidRDefault="008955FB" w:rsidP="008955FB">
      <w:pPr>
        <w:pStyle w:val="Liststycke"/>
      </w:pPr>
      <w:r>
        <w:t xml:space="preserve">Registerhållaren föredrog ärendet och gick igenom vilken handlingsplan SQRTPA lagt för att säkra fortsatt existens även om man tvingas byta plattform. Att byta plattform skulle </w:t>
      </w:r>
      <w:proofErr w:type="gramStart"/>
      <w:r>
        <w:t>innebär</w:t>
      </w:r>
      <w:proofErr w:type="gramEnd"/>
      <w:r>
        <w:t xml:space="preserve"> mycket stora problem och i praktiken ställa SQRTPA utanför EUROCRINE och det europiska samarbetet.</w:t>
      </w:r>
    </w:p>
    <w:p w14:paraId="39645FA2" w14:textId="254E2952" w:rsidR="00C0306D" w:rsidRDefault="00C0306D" w:rsidP="00C0306D">
      <w:pPr>
        <w:pStyle w:val="Liststycke"/>
        <w:numPr>
          <w:ilvl w:val="0"/>
          <w:numId w:val="1"/>
        </w:numPr>
        <w:rPr>
          <w:b/>
          <w:bCs/>
        </w:rPr>
      </w:pPr>
      <w:r w:rsidRPr="008955FB">
        <w:rPr>
          <w:b/>
          <w:bCs/>
        </w:rPr>
        <w:t>Utveckling av registret – vad vill vi i Sverige?</w:t>
      </w:r>
    </w:p>
    <w:p w14:paraId="4293F572" w14:textId="0BE9C997" w:rsidR="008955FB" w:rsidRPr="008955FB" w:rsidRDefault="008955FB" w:rsidP="008955FB">
      <w:pPr>
        <w:pStyle w:val="Liststycke"/>
      </w:pPr>
      <w:r>
        <w:t>Tillägg av variabel enligt punkt 1. I övrigt vässa indikatorer enligt punkt 6.</w:t>
      </w:r>
    </w:p>
    <w:p w14:paraId="2638143B" w14:textId="77777777" w:rsidR="00402402" w:rsidRDefault="00C0306D" w:rsidP="00C0306D">
      <w:pPr>
        <w:pStyle w:val="Liststycke"/>
        <w:numPr>
          <w:ilvl w:val="0"/>
          <w:numId w:val="1"/>
        </w:numPr>
      </w:pPr>
      <w:r w:rsidRPr="00402402">
        <w:rPr>
          <w:b/>
          <w:bCs/>
        </w:rPr>
        <w:t>Finansiering och budget 2022/2023</w:t>
      </w:r>
      <w:r w:rsidR="00C42102">
        <w:t xml:space="preserve"> </w:t>
      </w:r>
    </w:p>
    <w:p w14:paraId="49F485E0" w14:textId="77DB7F64" w:rsidR="00C0306D" w:rsidRDefault="00402402" w:rsidP="00402402">
      <w:pPr>
        <w:pStyle w:val="Liststycke"/>
      </w:pPr>
      <w:r>
        <w:t xml:space="preserve">Det finns medel att använda för att </w:t>
      </w:r>
      <w:proofErr w:type="spellStart"/>
      <w:r>
        <w:t>facilitera</w:t>
      </w:r>
      <w:proofErr w:type="spellEnd"/>
      <w:r>
        <w:t xml:space="preserve"> </w:t>
      </w:r>
      <w:proofErr w:type="gramStart"/>
      <w:r>
        <w:t>automat ö</w:t>
      </w:r>
      <w:r w:rsidR="00C42102">
        <w:t>verföring</w:t>
      </w:r>
      <w:proofErr w:type="gramEnd"/>
      <w:r w:rsidR="00C42102">
        <w:t>. Stockholm</w:t>
      </w:r>
      <w:r>
        <w:t xml:space="preserve"> och kliniker som använder Cosmic tex Linköping och Uppsala skall prioriteras. RK och ON samt AK kommer jobba vidare med frågan och kontakta AddPro.</w:t>
      </w:r>
    </w:p>
    <w:p w14:paraId="755FF0D8" w14:textId="77777777" w:rsidR="00876719" w:rsidRDefault="00C0306D" w:rsidP="00C0306D">
      <w:pPr>
        <w:pStyle w:val="Liststycke"/>
        <w:numPr>
          <w:ilvl w:val="0"/>
          <w:numId w:val="1"/>
        </w:numPr>
      </w:pPr>
      <w:r w:rsidRPr="00876719">
        <w:rPr>
          <w:b/>
          <w:bCs/>
        </w:rPr>
        <w:t>Användarmötet och intern diskussion om indikatorer</w:t>
      </w:r>
      <w:r w:rsidR="00A52CD5">
        <w:t xml:space="preserve"> </w:t>
      </w:r>
    </w:p>
    <w:p w14:paraId="569F758C" w14:textId="214F2030" w:rsidR="00E33AC0" w:rsidRDefault="00744224" w:rsidP="00656142">
      <w:pPr>
        <w:pStyle w:val="Liststycke"/>
      </w:pPr>
      <w:r>
        <w:lastRenderedPageBreak/>
        <w:t>Precisera vilka som skall följas upp</w:t>
      </w:r>
      <w:r w:rsidR="006A73CC">
        <w:t xml:space="preserve">. -&gt; Persisterande recrrenspares </w:t>
      </w:r>
      <w:proofErr w:type="gramStart"/>
      <w:r w:rsidR="006A73CC">
        <w:t>&lt; 1</w:t>
      </w:r>
      <w:proofErr w:type="gramEnd"/>
      <w:r w:rsidR="006A73CC">
        <w:t>% efter 6 månader</w:t>
      </w:r>
      <w:r w:rsidR="00BB1320">
        <w:t>. PHPT ändra till bot defin</w:t>
      </w:r>
      <w:r w:rsidR="00446770">
        <w:t>i</w:t>
      </w:r>
      <w:r w:rsidR="00BB1320">
        <w:t>erat som ej hypercalcemi + recurrens se ovan</w:t>
      </w:r>
      <w:r w:rsidR="00212AC7">
        <w:t>. Ta bort konvertering på binjure</w:t>
      </w:r>
      <w:r w:rsidR="00876719">
        <w:t>. I övrigt bedöms indikatorerna lämpliga och väl spegla relevanta faktorer</w:t>
      </w:r>
    </w:p>
    <w:p w14:paraId="4B8C8B70" w14:textId="77777777" w:rsidR="00876719" w:rsidRDefault="00C0306D" w:rsidP="00DA77DE">
      <w:pPr>
        <w:pStyle w:val="Liststycke"/>
        <w:numPr>
          <w:ilvl w:val="0"/>
          <w:numId w:val="1"/>
        </w:numPr>
      </w:pPr>
      <w:r w:rsidRPr="00876719">
        <w:rPr>
          <w:b/>
          <w:bCs/>
        </w:rPr>
        <w:t>Möten 2023</w:t>
      </w:r>
      <w:r w:rsidR="00DA77DE">
        <w:t xml:space="preserve"> </w:t>
      </w:r>
    </w:p>
    <w:p w14:paraId="600A490B" w14:textId="3E3D6FD7" w:rsidR="00DA77DE" w:rsidRDefault="00876719" w:rsidP="00876719">
      <w:pPr>
        <w:pStyle w:val="Liststycke"/>
      </w:pPr>
      <w:r>
        <w:t xml:space="preserve">Teamsmöte i mars (EN kallar), </w:t>
      </w:r>
      <w:r w:rsidR="00446770">
        <w:t>25–26</w:t>
      </w:r>
      <w:r>
        <w:t>/5 internat lunch-lunch i Linköping. RK och Penny har börjat planera</w:t>
      </w:r>
    </w:p>
    <w:p w14:paraId="3B3C2E38" w14:textId="77777777" w:rsidR="00876719" w:rsidRDefault="00DA77DE" w:rsidP="00DA77DE">
      <w:pPr>
        <w:pStyle w:val="Liststycke"/>
        <w:numPr>
          <w:ilvl w:val="0"/>
          <w:numId w:val="1"/>
        </w:numPr>
      </w:pPr>
      <w:r w:rsidRPr="00876719">
        <w:rPr>
          <w:b/>
          <w:bCs/>
        </w:rPr>
        <w:t>Övriga frågor</w:t>
      </w:r>
      <w:r w:rsidR="003559B5">
        <w:t xml:space="preserve"> </w:t>
      </w:r>
    </w:p>
    <w:p w14:paraId="748E0464" w14:textId="374A957D" w:rsidR="00C0306D" w:rsidRDefault="003559B5" w:rsidP="00876719">
      <w:pPr>
        <w:pStyle w:val="Liststycke"/>
      </w:pPr>
      <w:r>
        <w:t>Elektronisk överföring</w:t>
      </w:r>
      <w:r w:rsidR="00876719">
        <w:t xml:space="preserve"> diskuterades enligt ovan. Ny studie som särskilt tittar på endokrin halskirurgi i dagvård vore av värde att initiera.</w:t>
      </w:r>
    </w:p>
    <w:p w14:paraId="7320D0BF" w14:textId="77777777" w:rsidR="00C0306D" w:rsidRDefault="00C0306D"/>
    <w:sectPr w:rsidR="00C03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C4E6B"/>
    <w:multiLevelType w:val="hybridMultilevel"/>
    <w:tmpl w:val="3A0C48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6D"/>
    <w:rsid w:val="000938FA"/>
    <w:rsid w:val="000B638E"/>
    <w:rsid w:val="00212AC7"/>
    <w:rsid w:val="002675FD"/>
    <w:rsid w:val="002A1749"/>
    <w:rsid w:val="002A5567"/>
    <w:rsid w:val="003559B5"/>
    <w:rsid w:val="00402402"/>
    <w:rsid w:val="00441FDB"/>
    <w:rsid w:val="00446770"/>
    <w:rsid w:val="00493F66"/>
    <w:rsid w:val="004E2632"/>
    <w:rsid w:val="00540783"/>
    <w:rsid w:val="005C4B74"/>
    <w:rsid w:val="00656142"/>
    <w:rsid w:val="006A73CC"/>
    <w:rsid w:val="00744224"/>
    <w:rsid w:val="00876719"/>
    <w:rsid w:val="008955FB"/>
    <w:rsid w:val="00A50B98"/>
    <w:rsid w:val="00A52CD5"/>
    <w:rsid w:val="00B618C8"/>
    <w:rsid w:val="00BB1320"/>
    <w:rsid w:val="00C0306D"/>
    <w:rsid w:val="00C279F0"/>
    <w:rsid w:val="00C42102"/>
    <w:rsid w:val="00D42BBD"/>
    <w:rsid w:val="00DA77DE"/>
    <w:rsid w:val="00E318F3"/>
    <w:rsid w:val="00E33AC0"/>
    <w:rsid w:val="00E45B01"/>
    <w:rsid w:val="00E500F1"/>
    <w:rsid w:val="00F22F7D"/>
    <w:rsid w:val="00FB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CE1B"/>
  <w15:chartTrackingRefBased/>
  <w15:docId w15:val="{977D648E-EFB2-4AAF-BA2E-CF52B535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03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Nordenström Erik</dc:creator>
  <cp:keywords/>
  <dc:description/>
  <cp:lastModifiedBy>Lindegren Penelope</cp:lastModifiedBy>
  <cp:revision>3</cp:revision>
  <dcterms:created xsi:type="dcterms:W3CDTF">2022-12-08T12:33:00Z</dcterms:created>
  <dcterms:modified xsi:type="dcterms:W3CDTF">2022-12-12T11:49:00Z</dcterms:modified>
</cp:coreProperties>
</file>