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23BDA" w14:textId="258215E6" w:rsidR="00B230FC" w:rsidRDefault="00081427">
      <w:r>
        <w:rPr>
          <w:noProof/>
          <w:lang w:eastAsia="sv-SE"/>
        </w:rPr>
        <w:drawing>
          <wp:inline distT="0" distB="0" distL="0" distR="0" wp14:anchorId="4647A598" wp14:editId="24D54E86">
            <wp:extent cx="4851400" cy="339577"/>
            <wp:effectExtent l="0" t="0" r="0" b="381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QRTPA skarp log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78324" cy="383459"/>
                    </a:xfrm>
                    <a:prstGeom prst="rect">
                      <a:avLst/>
                    </a:prstGeom>
                  </pic:spPr>
                </pic:pic>
              </a:graphicData>
            </a:graphic>
          </wp:inline>
        </w:drawing>
      </w:r>
    </w:p>
    <w:p w14:paraId="0A8EE3F0" w14:textId="77777777" w:rsidR="00317163" w:rsidRDefault="00317163"/>
    <w:p w14:paraId="410D6870" w14:textId="3471E385" w:rsidR="00317163" w:rsidRDefault="00081427">
      <w:pPr>
        <w:rPr>
          <w:b/>
          <w:sz w:val="28"/>
          <w:szCs w:val="28"/>
        </w:rPr>
      </w:pPr>
      <w:r w:rsidRPr="00737475">
        <w:rPr>
          <w:b/>
          <w:sz w:val="28"/>
          <w:szCs w:val="28"/>
        </w:rPr>
        <w:t>Styrelsemöte SQRTPA Grand Hotel</w:t>
      </w:r>
      <w:r w:rsidR="00A27060" w:rsidRPr="00737475">
        <w:rPr>
          <w:b/>
          <w:sz w:val="28"/>
          <w:szCs w:val="28"/>
        </w:rPr>
        <w:t xml:space="preserve">, </w:t>
      </w:r>
      <w:r w:rsidRPr="00737475">
        <w:rPr>
          <w:b/>
          <w:sz w:val="28"/>
          <w:szCs w:val="28"/>
        </w:rPr>
        <w:t xml:space="preserve">Lund </w:t>
      </w:r>
      <w:r w:rsidR="00EE4889" w:rsidRPr="00737475">
        <w:rPr>
          <w:b/>
          <w:sz w:val="28"/>
          <w:szCs w:val="28"/>
        </w:rPr>
        <w:t>25–26</w:t>
      </w:r>
      <w:r w:rsidR="00317163" w:rsidRPr="00737475">
        <w:rPr>
          <w:b/>
          <w:sz w:val="28"/>
          <w:szCs w:val="28"/>
        </w:rPr>
        <w:t xml:space="preserve"> </w:t>
      </w:r>
      <w:r w:rsidR="00EE4889" w:rsidRPr="00737475">
        <w:rPr>
          <w:b/>
          <w:sz w:val="28"/>
          <w:szCs w:val="28"/>
        </w:rPr>
        <w:t>november</w:t>
      </w:r>
      <w:r w:rsidR="00317163" w:rsidRPr="00737475">
        <w:rPr>
          <w:b/>
          <w:sz w:val="28"/>
          <w:szCs w:val="28"/>
        </w:rPr>
        <w:t xml:space="preserve"> 2021</w:t>
      </w:r>
    </w:p>
    <w:p w14:paraId="13E81DE6" w14:textId="5B98FF5A" w:rsidR="00A804FC" w:rsidRPr="00A804FC" w:rsidRDefault="00A804FC">
      <w:pPr>
        <w:rPr>
          <w:bCs/>
          <w:sz w:val="24"/>
          <w:szCs w:val="24"/>
        </w:rPr>
      </w:pPr>
      <w:r w:rsidRPr="00A804FC">
        <w:rPr>
          <w:bCs/>
          <w:sz w:val="24"/>
          <w:szCs w:val="24"/>
        </w:rPr>
        <w:t xml:space="preserve">Närvarande: Erik Nordenström, Anders Bergenfelz, Anna Koman, Göran Wallin, </w:t>
      </w:r>
      <w:r>
        <w:rPr>
          <w:bCs/>
          <w:sz w:val="24"/>
          <w:szCs w:val="24"/>
        </w:rPr>
        <w:t xml:space="preserve">Andreas </w:t>
      </w:r>
      <w:proofErr w:type="spellStart"/>
      <w:r>
        <w:rPr>
          <w:bCs/>
          <w:sz w:val="24"/>
          <w:szCs w:val="24"/>
        </w:rPr>
        <w:t>Muth</w:t>
      </w:r>
      <w:proofErr w:type="spellEnd"/>
      <w:r>
        <w:rPr>
          <w:bCs/>
          <w:sz w:val="24"/>
          <w:szCs w:val="24"/>
        </w:rPr>
        <w:t>, Daniel Nordanstig,</w:t>
      </w:r>
      <w:r w:rsidR="00A4484A">
        <w:rPr>
          <w:bCs/>
          <w:sz w:val="24"/>
          <w:szCs w:val="24"/>
        </w:rPr>
        <w:t xml:space="preserve"> Martin Nilsson,</w:t>
      </w:r>
      <w:r>
        <w:rPr>
          <w:bCs/>
          <w:sz w:val="24"/>
          <w:szCs w:val="24"/>
        </w:rPr>
        <w:t xml:space="preserve"> Olov Norlén (länk), Joachim Hennings (länk)</w:t>
      </w:r>
    </w:p>
    <w:p w14:paraId="16B94BDA" w14:textId="357219AD" w:rsidR="00081427" w:rsidRDefault="00081427">
      <w:pPr>
        <w:rPr>
          <w:b/>
          <w:sz w:val="28"/>
          <w:szCs w:val="28"/>
        </w:rPr>
      </w:pPr>
      <w:r>
        <w:rPr>
          <w:b/>
          <w:sz w:val="28"/>
          <w:szCs w:val="28"/>
        </w:rPr>
        <w:t>Pro</w:t>
      </w:r>
      <w:r w:rsidR="00A804FC">
        <w:rPr>
          <w:b/>
          <w:sz w:val="28"/>
          <w:szCs w:val="28"/>
        </w:rPr>
        <w:t>tokoll</w:t>
      </w:r>
    </w:p>
    <w:p w14:paraId="53CBEEFA" w14:textId="4AED72F0" w:rsidR="00081427" w:rsidRPr="00EE4889" w:rsidRDefault="00EE4889">
      <w:pPr>
        <w:rPr>
          <w:b/>
          <w:sz w:val="28"/>
          <w:szCs w:val="28"/>
          <w:u w:val="single"/>
        </w:rPr>
      </w:pPr>
      <w:r>
        <w:rPr>
          <w:b/>
          <w:sz w:val="28"/>
          <w:szCs w:val="28"/>
          <w:u w:val="single"/>
        </w:rPr>
        <w:t>25/11 Dag 1</w:t>
      </w:r>
    </w:p>
    <w:p w14:paraId="7C3E956C" w14:textId="2B86F606" w:rsidR="00A4484A" w:rsidRDefault="00A4484A" w:rsidP="00A804FC">
      <w:pPr>
        <w:pStyle w:val="Liststycke"/>
        <w:numPr>
          <w:ilvl w:val="0"/>
          <w:numId w:val="1"/>
        </w:numPr>
        <w:rPr>
          <w:bCs/>
          <w:sz w:val="24"/>
          <w:szCs w:val="24"/>
        </w:rPr>
      </w:pPr>
      <w:r>
        <w:rPr>
          <w:b/>
          <w:sz w:val="28"/>
          <w:szCs w:val="28"/>
        </w:rPr>
        <w:t xml:space="preserve">Styrelsemedlemmar: </w:t>
      </w:r>
      <w:r w:rsidRPr="00A4484A">
        <w:rPr>
          <w:bCs/>
          <w:sz w:val="24"/>
          <w:szCs w:val="24"/>
        </w:rPr>
        <w:t>Anders Bergenfelz avgår som ordförande och Martin Nilsson ersätter på Södra sjukvårdsregionens mandat som enskild ledamot i styrelsen. Ordförande posten lämnas vakant tills vidare.</w:t>
      </w:r>
      <w:r>
        <w:rPr>
          <w:bCs/>
          <w:sz w:val="24"/>
          <w:szCs w:val="24"/>
        </w:rPr>
        <w:t xml:space="preserve"> Róbert Kotán har valts in på mandat från Sydöstra sjukvårdsregionen. Styrelsen </w:t>
      </w:r>
      <w:r w:rsidR="00EE4889">
        <w:rPr>
          <w:bCs/>
          <w:sz w:val="24"/>
          <w:szCs w:val="24"/>
        </w:rPr>
        <w:t>2021–2022</w:t>
      </w:r>
      <w:r>
        <w:rPr>
          <w:bCs/>
          <w:sz w:val="24"/>
          <w:szCs w:val="24"/>
        </w:rPr>
        <w:t xml:space="preserve"> är följande</w:t>
      </w:r>
    </w:p>
    <w:tbl>
      <w:tblPr>
        <w:tblStyle w:val="Tabellrutnt"/>
        <w:tblW w:w="0" w:type="auto"/>
        <w:tblInd w:w="720" w:type="dxa"/>
        <w:tblLook w:val="04A0" w:firstRow="1" w:lastRow="0" w:firstColumn="1" w:lastColumn="0" w:noHBand="0" w:noVBand="1"/>
      </w:tblPr>
      <w:tblGrid>
        <w:gridCol w:w="4140"/>
        <w:gridCol w:w="4202"/>
      </w:tblGrid>
      <w:tr w:rsidR="00A4484A" w14:paraId="6C094313" w14:textId="77777777" w:rsidTr="00A4484A">
        <w:tc>
          <w:tcPr>
            <w:tcW w:w="4531" w:type="dxa"/>
          </w:tcPr>
          <w:p w14:paraId="6C9E073E" w14:textId="2ABA69DC" w:rsidR="00A4484A" w:rsidRDefault="00A4484A" w:rsidP="00A4484A">
            <w:pPr>
              <w:pStyle w:val="Liststycke"/>
              <w:ind w:left="0"/>
              <w:rPr>
                <w:bCs/>
                <w:sz w:val="24"/>
                <w:szCs w:val="24"/>
              </w:rPr>
            </w:pPr>
            <w:r>
              <w:rPr>
                <w:bCs/>
                <w:sz w:val="24"/>
                <w:szCs w:val="24"/>
              </w:rPr>
              <w:t>Erik Nordenström</w:t>
            </w:r>
          </w:p>
        </w:tc>
        <w:tc>
          <w:tcPr>
            <w:tcW w:w="4531" w:type="dxa"/>
          </w:tcPr>
          <w:p w14:paraId="0588CC10" w14:textId="5F339FA4" w:rsidR="00A4484A" w:rsidRDefault="00A4484A" w:rsidP="00A4484A">
            <w:pPr>
              <w:pStyle w:val="Liststycke"/>
              <w:ind w:left="0"/>
              <w:rPr>
                <w:bCs/>
                <w:sz w:val="24"/>
                <w:szCs w:val="24"/>
              </w:rPr>
            </w:pPr>
            <w:r>
              <w:rPr>
                <w:bCs/>
                <w:sz w:val="24"/>
                <w:szCs w:val="24"/>
              </w:rPr>
              <w:t>Registerhållare</w:t>
            </w:r>
          </w:p>
        </w:tc>
      </w:tr>
      <w:tr w:rsidR="00A4484A" w14:paraId="66DA7B18" w14:textId="77777777" w:rsidTr="00A4484A">
        <w:tc>
          <w:tcPr>
            <w:tcW w:w="4531" w:type="dxa"/>
          </w:tcPr>
          <w:p w14:paraId="3A5F11C2" w14:textId="4829A0C4" w:rsidR="00A4484A" w:rsidRDefault="00A4484A" w:rsidP="00A4484A">
            <w:pPr>
              <w:pStyle w:val="Liststycke"/>
              <w:ind w:left="0"/>
              <w:rPr>
                <w:bCs/>
                <w:sz w:val="24"/>
                <w:szCs w:val="24"/>
              </w:rPr>
            </w:pPr>
            <w:r>
              <w:rPr>
                <w:bCs/>
                <w:sz w:val="24"/>
                <w:szCs w:val="24"/>
              </w:rPr>
              <w:t>Daniel Nordanstig</w:t>
            </w:r>
          </w:p>
        </w:tc>
        <w:tc>
          <w:tcPr>
            <w:tcW w:w="4531" w:type="dxa"/>
          </w:tcPr>
          <w:p w14:paraId="6C392201" w14:textId="0088FF42" w:rsidR="00A4484A" w:rsidRDefault="00A4484A" w:rsidP="00A4484A">
            <w:pPr>
              <w:pStyle w:val="Liststycke"/>
              <w:ind w:left="0"/>
              <w:rPr>
                <w:bCs/>
                <w:sz w:val="24"/>
                <w:szCs w:val="24"/>
              </w:rPr>
            </w:pPr>
            <w:r>
              <w:rPr>
                <w:bCs/>
                <w:sz w:val="24"/>
                <w:szCs w:val="24"/>
              </w:rPr>
              <w:t>ÖNH föreningen</w:t>
            </w:r>
          </w:p>
        </w:tc>
      </w:tr>
      <w:tr w:rsidR="00A4484A" w14:paraId="3C2FFB69" w14:textId="77777777" w:rsidTr="00A4484A">
        <w:tc>
          <w:tcPr>
            <w:tcW w:w="4531" w:type="dxa"/>
          </w:tcPr>
          <w:p w14:paraId="66B135F0" w14:textId="20496AAD" w:rsidR="00A4484A" w:rsidRDefault="00A4484A" w:rsidP="00A4484A">
            <w:pPr>
              <w:pStyle w:val="Liststycke"/>
              <w:ind w:left="0"/>
              <w:rPr>
                <w:bCs/>
                <w:sz w:val="24"/>
                <w:szCs w:val="24"/>
              </w:rPr>
            </w:pPr>
            <w:r>
              <w:rPr>
                <w:bCs/>
                <w:sz w:val="24"/>
                <w:szCs w:val="24"/>
              </w:rPr>
              <w:t>Olov Norlén</w:t>
            </w:r>
          </w:p>
        </w:tc>
        <w:tc>
          <w:tcPr>
            <w:tcW w:w="4531" w:type="dxa"/>
          </w:tcPr>
          <w:p w14:paraId="376F1972" w14:textId="3269E627" w:rsidR="00A4484A" w:rsidRDefault="00A4484A" w:rsidP="00A4484A">
            <w:pPr>
              <w:pStyle w:val="Liststycke"/>
              <w:ind w:left="0"/>
              <w:rPr>
                <w:bCs/>
                <w:sz w:val="24"/>
                <w:szCs w:val="24"/>
              </w:rPr>
            </w:pPr>
            <w:r>
              <w:rPr>
                <w:bCs/>
                <w:sz w:val="24"/>
                <w:szCs w:val="24"/>
              </w:rPr>
              <w:t>SFEK</w:t>
            </w:r>
          </w:p>
        </w:tc>
      </w:tr>
      <w:tr w:rsidR="00A4484A" w14:paraId="0ED620F2" w14:textId="77777777" w:rsidTr="00A4484A">
        <w:tc>
          <w:tcPr>
            <w:tcW w:w="4531" w:type="dxa"/>
          </w:tcPr>
          <w:p w14:paraId="17CCD28C" w14:textId="76695EFB" w:rsidR="00A4484A" w:rsidRDefault="00A4484A" w:rsidP="00A4484A">
            <w:pPr>
              <w:pStyle w:val="Liststycke"/>
              <w:ind w:left="0"/>
              <w:rPr>
                <w:bCs/>
                <w:sz w:val="24"/>
                <w:szCs w:val="24"/>
              </w:rPr>
            </w:pPr>
            <w:r>
              <w:rPr>
                <w:bCs/>
                <w:sz w:val="24"/>
                <w:szCs w:val="24"/>
              </w:rPr>
              <w:t>Göran Wallin</w:t>
            </w:r>
          </w:p>
        </w:tc>
        <w:tc>
          <w:tcPr>
            <w:tcW w:w="4531" w:type="dxa"/>
          </w:tcPr>
          <w:p w14:paraId="27B611D0" w14:textId="534E9D76" w:rsidR="00A4484A" w:rsidRDefault="00A4484A" w:rsidP="00A4484A">
            <w:pPr>
              <w:pStyle w:val="Liststycke"/>
              <w:ind w:left="0"/>
              <w:rPr>
                <w:bCs/>
                <w:sz w:val="24"/>
                <w:szCs w:val="24"/>
              </w:rPr>
            </w:pPr>
            <w:r>
              <w:rPr>
                <w:bCs/>
                <w:sz w:val="24"/>
                <w:szCs w:val="24"/>
              </w:rPr>
              <w:t>Sjukvårdsregion Mellansverige</w:t>
            </w:r>
          </w:p>
        </w:tc>
      </w:tr>
      <w:tr w:rsidR="00A4484A" w14:paraId="562CB05E" w14:textId="77777777" w:rsidTr="00A4484A">
        <w:tc>
          <w:tcPr>
            <w:tcW w:w="4531" w:type="dxa"/>
          </w:tcPr>
          <w:p w14:paraId="47BAA939" w14:textId="79A7AA3B" w:rsidR="00A4484A" w:rsidRDefault="00A4484A" w:rsidP="00A4484A">
            <w:pPr>
              <w:pStyle w:val="Liststycke"/>
              <w:ind w:left="0"/>
              <w:rPr>
                <w:bCs/>
                <w:sz w:val="24"/>
                <w:szCs w:val="24"/>
              </w:rPr>
            </w:pPr>
            <w:r>
              <w:rPr>
                <w:bCs/>
                <w:sz w:val="24"/>
                <w:szCs w:val="24"/>
              </w:rPr>
              <w:t>Joakim Hennings</w:t>
            </w:r>
          </w:p>
        </w:tc>
        <w:tc>
          <w:tcPr>
            <w:tcW w:w="4531" w:type="dxa"/>
          </w:tcPr>
          <w:p w14:paraId="5EFACA38" w14:textId="4D85B513" w:rsidR="00A4484A" w:rsidRDefault="00A4484A" w:rsidP="00A4484A">
            <w:pPr>
              <w:pStyle w:val="Liststycke"/>
              <w:ind w:left="0"/>
              <w:rPr>
                <w:bCs/>
                <w:sz w:val="24"/>
                <w:szCs w:val="24"/>
              </w:rPr>
            </w:pPr>
            <w:r>
              <w:rPr>
                <w:bCs/>
                <w:sz w:val="24"/>
                <w:szCs w:val="24"/>
              </w:rPr>
              <w:t>Norra sjukvårdsregionen</w:t>
            </w:r>
          </w:p>
        </w:tc>
      </w:tr>
      <w:tr w:rsidR="00A4484A" w14:paraId="6551C050" w14:textId="77777777" w:rsidTr="00A4484A">
        <w:tc>
          <w:tcPr>
            <w:tcW w:w="4531" w:type="dxa"/>
          </w:tcPr>
          <w:p w14:paraId="0B76E0D1" w14:textId="5BB64307" w:rsidR="00A4484A" w:rsidRDefault="00A4484A" w:rsidP="00A4484A">
            <w:pPr>
              <w:pStyle w:val="Liststycke"/>
              <w:ind w:left="0"/>
              <w:rPr>
                <w:bCs/>
                <w:sz w:val="24"/>
                <w:szCs w:val="24"/>
              </w:rPr>
            </w:pPr>
            <w:r>
              <w:rPr>
                <w:bCs/>
                <w:sz w:val="24"/>
                <w:szCs w:val="24"/>
              </w:rPr>
              <w:t>Anna Koman</w:t>
            </w:r>
          </w:p>
        </w:tc>
        <w:tc>
          <w:tcPr>
            <w:tcW w:w="4531" w:type="dxa"/>
          </w:tcPr>
          <w:p w14:paraId="6A9B5D28" w14:textId="0E536D4D" w:rsidR="00A4484A" w:rsidRDefault="00A4484A" w:rsidP="00A4484A">
            <w:pPr>
              <w:pStyle w:val="Liststycke"/>
              <w:ind w:left="0"/>
              <w:rPr>
                <w:bCs/>
                <w:sz w:val="24"/>
                <w:szCs w:val="24"/>
              </w:rPr>
            </w:pPr>
            <w:r>
              <w:rPr>
                <w:bCs/>
                <w:sz w:val="24"/>
                <w:szCs w:val="24"/>
              </w:rPr>
              <w:t>Stockholms sjukvårdsregion</w:t>
            </w:r>
          </w:p>
        </w:tc>
      </w:tr>
      <w:tr w:rsidR="00A4484A" w14:paraId="5E41FE32" w14:textId="77777777" w:rsidTr="00A4484A">
        <w:tc>
          <w:tcPr>
            <w:tcW w:w="4531" w:type="dxa"/>
          </w:tcPr>
          <w:p w14:paraId="0C4BB5C7" w14:textId="110FC06F" w:rsidR="00A4484A" w:rsidRDefault="00A4484A" w:rsidP="00A4484A">
            <w:pPr>
              <w:pStyle w:val="Liststycke"/>
              <w:ind w:left="0"/>
              <w:rPr>
                <w:bCs/>
                <w:sz w:val="24"/>
                <w:szCs w:val="24"/>
              </w:rPr>
            </w:pPr>
            <w:r>
              <w:rPr>
                <w:bCs/>
                <w:sz w:val="24"/>
                <w:szCs w:val="24"/>
              </w:rPr>
              <w:t xml:space="preserve">Andreas </w:t>
            </w:r>
            <w:proofErr w:type="spellStart"/>
            <w:r>
              <w:rPr>
                <w:bCs/>
                <w:sz w:val="24"/>
                <w:szCs w:val="24"/>
              </w:rPr>
              <w:t>Muth</w:t>
            </w:r>
            <w:proofErr w:type="spellEnd"/>
          </w:p>
        </w:tc>
        <w:tc>
          <w:tcPr>
            <w:tcW w:w="4531" w:type="dxa"/>
          </w:tcPr>
          <w:p w14:paraId="4F89384F" w14:textId="06CA6BE9" w:rsidR="00A4484A" w:rsidRDefault="00A4484A" w:rsidP="00A4484A">
            <w:pPr>
              <w:pStyle w:val="Liststycke"/>
              <w:ind w:left="0"/>
              <w:rPr>
                <w:bCs/>
                <w:sz w:val="24"/>
                <w:szCs w:val="24"/>
              </w:rPr>
            </w:pPr>
            <w:r>
              <w:rPr>
                <w:bCs/>
                <w:sz w:val="24"/>
                <w:szCs w:val="24"/>
              </w:rPr>
              <w:t xml:space="preserve">Västra </w:t>
            </w:r>
            <w:r w:rsidR="00C15C52">
              <w:rPr>
                <w:bCs/>
                <w:sz w:val="24"/>
                <w:szCs w:val="24"/>
              </w:rPr>
              <w:t>s</w:t>
            </w:r>
            <w:r>
              <w:rPr>
                <w:bCs/>
                <w:sz w:val="24"/>
                <w:szCs w:val="24"/>
              </w:rPr>
              <w:t>jukvårdsregionen</w:t>
            </w:r>
          </w:p>
        </w:tc>
      </w:tr>
      <w:tr w:rsidR="00A4484A" w14:paraId="7EBDFA4F" w14:textId="77777777" w:rsidTr="00A4484A">
        <w:tc>
          <w:tcPr>
            <w:tcW w:w="4531" w:type="dxa"/>
          </w:tcPr>
          <w:p w14:paraId="24C1B9A7" w14:textId="4A4FA8D4" w:rsidR="00A4484A" w:rsidRDefault="00A4484A" w:rsidP="00A4484A">
            <w:pPr>
              <w:pStyle w:val="Liststycke"/>
              <w:ind w:left="0"/>
              <w:rPr>
                <w:bCs/>
                <w:sz w:val="24"/>
                <w:szCs w:val="24"/>
              </w:rPr>
            </w:pPr>
            <w:r>
              <w:rPr>
                <w:bCs/>
                <w:sz w:val="24"/>
                <w:szCs w:val="24"/>
              </w:rPr>
              <w:t>Martin Nilsson</w:t>
            </w:r>
          </w:p>
        </w:tc>
        <w:tc>
          <w:tcPr>
            <w:tcW w:w="4531" w:type="dxa"/>
          </w:tcPr>
          <w:p w14:paraId="36FC0E51" w14:textId="28F831D7" w:rsidR="00A4484A" w:rsidRDefault="00A4484A" w:rsidP="00A4484A">
            <w:pPr>
              <w:pStyle w:val="Liststycke"/>
              <w:ind w:left="0"/>
              <w:rPr>
                <w:bCs/>
                <w:sz w:val="24"/>
                <w:szCs w:val="24"/>
              </w:rPr>
            </w:pPr>
            <w:r>
              <w:rPr>
                <w:bCs/>
                <w:sz w:val="24"/>
                <w:szCs w:val="24"/>
              </w:rPr>
              <w:t xml:space="preserve">Södra </w:t>
            </w:r>
            <w:r w:rsidR="00C15C52">
              <w:rPr>
                <w:bCs/>
                <w:sz w:val="24"/>
                <w:szCs w:val="24"/>
              </w:rPr>
              <w:t>s</w:t>
            </w:r>
            <w:r>
              <w:rPr>
                <w:bCs/>
                <w:sz w:val="24"/>
                <w:szCs w:val="24"/>
              </w:rPr>
              <w:t>jukvårdsregionen</w:t>
            </w:r>
          </w:p>
        </w:tc>
      </w:tr>
      <w:tr w:rsidR="00C15C52" w14:paraId="357C3C14" w14:textId="77777777" w:rsidTr="00A4484A">
        <w:tc>
          <w:tcPr>
            <w:tcW w:w="4531" w:type="dxa"/>
          </w:tcPr>
          <w:p w14:paraId="789DD1D1" w14:textId="08AD6285" w:rsidR="00C15C52" w:rsidRDefault="00C15C52" w:rsidP="00A4484A">
            <w:pPr>
              <w:pStyle w:val="Liststycke"/>
              <w:ind w:left="0"/>
              <w:rPr>
                <w:bCs/>
                <w:sz w:val="24"/>
                <w:szCs w:val="24"/>
              </w:rPr>
            </w:pPr>
            <w:r>
              <w:rPr>
                <w:bCs/>
                <w:sz w:val="24"/>
                <w:szCs w:val="24"/>
              </w:rPr>
              <w:t>Róbert Kotán</w:t>
            </w:r>
          </w:p>
        </w:tc>
        <w:tc>
          <w:tcPr>
            <w:tcW w:w="4531" w:type="dxa"/>
          </w:tcPr>
          <w:p w14:paraId="59874559" w14:textId="1CFD0B4F" w:rsidR="00C15C52" w:rsidRDefault="00C15C52" w:rsidP="00A4484A">
            <w:pPr>
              <w:pStyle w:val="Liststycke"/>
              <w:ind w:left="0"/>
              <w:rPr>
                <w:bCs/>
                <w:sz w:val="24"/>
                <w:szCs w:val="24"/>
              </w:rPr>
            </w:pPr>
            <w:r>
              <w:rPr>
                <w:bCs/>
                <w:sz w:val="24"/>
                <w:szCs w:val="24"/>
              </w:rPr>
              <w:t>Sydöstra sjukvårdsregionen</w:t>
            </w:r>
          </w:p>
        </w:tc>
      </w:tr>
    </w:tbl>
    <w:p w14:paraId="014A8060" w14:textId="77777777" w:rsidR="00A4484A" w:rsidRPr="00A4484A" w:rsidRDefault="00A4484A" w:rsidP="00A4484A">
      <w:pPr>
        <w:pStyle w:val="Liststycke"/>
        <w:rPr>
          <w:bCs/>
          <w:sz w:val="24"/>
          <w:szCs w:val="24"/>
        </w:rPr>
      </w:pPr>
    </w:p>
    <w:p w14:paraId="519BD27F" w14:textId="1788F57E" w:rsidR="00081427" w:rsidRPr="00A804FC" w:rsidRDefault="00081427" w:rsidP="00A804FC">
      <w:pPr>
        <w:pStyle w:val="Liststycke"/>
        <w:numPr>
          <w:ilvl w:val="0"/>
          <w:numId w:val="1"/>
        </w:numPr>
        <w:rPr>
          <w:b/>
          <w:sz w:val="28"/>
          <w:szCs w:val="28"/>
        </w:rPr>
      </w:pPr>
      <w:r w:rsidRPr="00A804FC">
        <w:rPr>
          <w:b/>
          <w:sz w:val="28"/>
          <w:szCs w:val="28"/>
        </w:rPr>
        <w:t>Genomgång SHPT modul samt ev</w:t>
      </w:r>
      <w:r w:rsidR="00737475" w:rsidRPr="00A804FC">
        <w:rPr>
          <w:b/>
          <w:sz w:val="28"/>
          <w:szCs w:val="28"/>
        </w:rPr>
        <w:t>.</w:t>
      </w:r>
      <w:r w:rsidRPr="00A804FC">
        <w:rPr>
          <w:b/>
          <w:sz w:val="28"/>
          <w:szCs w:val="28"/>
        </w:rPr>
        <w:t xml:space="preserve"> buggar i binjuremodul</w:t>
      </w:r>
      <w:r w:rsidR="00EA3503" w:rsidRPr="00A804FC">
        <w:rPr>
          <w:b/>
          <w:sz w:val="28"/>
          <w:szCs w:val="28"/>
        </w:rPr>
        <w:t xml:space="preserve"> </w:t>
      </w:r>
    </w:p>
    <w:p w14:paraId="16F227B3" w14:textId="77777777" w:rsidR="00384B70" w:rsidRDefault="00AF6474" w:rsidP="00081427">
      <w:pPr>
        <w:ind w:left="2608" w:hanging="2608"/>
        <w:rPr>
          <w:bCs/>
          <w:sz w:val="24"/>
          <w:szCs w:val="24"/>
        </w:rPr>
      </w:pPr>
      <w:r>
        <w:rPr>
          <w:b/>
          <w:sz w:val="28"/>
          <w:szCs w:val="28"/>
        </w:rPr>
        <w:tab/>
      </w:r>
      <w:r w:rsidRPr="00A804FC">
        <w:rPr>
          <w:bCs/>
          <w:sz w:val="24"/>
          <w:szCs w:val="24"/>
        </w:rPr>
        <w:t xml:space="preserve">SHPT: </w:t>
      </w:r>
      <w:proofErr w:type="spellStart"/>
      <w:r w:rsidRPr="00384B70">
        <w:rPr>
          <w:bCs/>
          <w:i/>
          <w:iCs/>
          <w:sz w:val="24"/>
          <w:szCs w:val="24"/>
        </w:rPr>
        <w:t>Preop</w:t>
      </w:r>
      <w:proofErr w:type="spellEnd"/>
      <w:r w:rsidRPr="00A804FC">
        <w:rPr>
          <w:bCs/>
          <w:sz w:val="24"/>
          <w:szCs w:val="24"/>
        </w:rPr>
        <w:t xml:space="preserve"> 22 +23 gör om till </w:t>
      </w:r>
      <w:r w:rsidR="00384B70">
        <w:rPr>
          <w:bCs/>
          <w:sz w:val="24"/>
          <w:szCs w:val="24"/>
        </w:rPr>
        <w:t>J</w:t>
      </w:r>
      <w:r w:rsidRPr="00A804FC">
        <w:rPr>
          <w:bCs/>
          <w:sz w:val="24"/>
          <w:szCs w:val="24"/>
        </w:rPr>
        <w:t>/N</w:t>
      </w:r>
    </w:p>
    <w:p w14:paraId="3B84C570" w14:textId="77777777" w:rsidR="00384B70" w:rsidRDefault="00AF6474" w:rsidP="00384B70">
      <w:pPr>
        <w:ind w:left="2608"/>
        <w:rPr>
          <w:bCs/>
          <w:i/>
          <w:iCs/>
          <w:sz w:val="24"/>
          <w:szCs w:val="24"/>
        </w:rPr>
      </w:pPr>
      <w:proofErr w:type="spellStart"/>
      <w:r w:rsidRPr="00A804FC">
        <w:rPr>
          <w:bCs/>
          <w:i/>
          <w:iCs/>
          <w:sz w:val="24"/>
          <w:szCs w:val="24"/>
        </w:rPr>
        <w:t>Postop</w:t>
      </w:r>
      <w:proofErr w:type="spellEnd"/>
      <w:r w:rsidRPr="00A804FC">
        <w:rPr>
          <w:bCs/>
          <w:i/>
          <w:iCs/>
          <w:sz w:val="24"/>
          <w:szCs w:val="24"/>
        </w:rPr>
        <w:t xml:space="preserve"> 8+9 se över </w:t>
      </w:r>
    </w:p>
    <w:p w14:paraId="77E63631" w14:textId="62E9B9AB" w:rsidR="00AF6474" w:rsidRPr="00A804FC" w:rsidRDefault="00AF6474" w:rsidP="00384B70">
      <w:pPr>
        <w:ind w:left="2608"/>
        <w:rPr>
          <w:bCs/>
          <w:i/>
          <w:iCs/>
          <w:sz w:val="24"/>
          <w:szCs w:val="24"/>
        </w:rPr>
      </w:pPr>
      <w:proofErr w:type="spellStart"/>
      <w:r w:rsidRPr="00A804FC">
        <w:rPr>
          <w:bCs/>
          <w:i/>
          <w:iCs/>
          <w:sz w:val="24"/>
          <w:szCs w:val="24"/>
        </w:rPr>
        <w:t>Postop</w:t>
      </w:r>
      <w:proofErr w:type="spellEnd"/>
      <w:r w:rsidRPr="00A804FC">
        <w:rPr>
          <w:bCs/>
          <w:i/>
          <w:iCs/>
          <w:sz w:val="24"/>
          <w:szCs w:val="24"/>
        </w:rPr>
        <w:t xml:space="preserve"> 2: Lägga till PTH?</w:t>
      </w:r>
    </w:p>
    <w:p w14:paraId="7FCEB64C" w14:textId="5A992F80" w:rsidR="00A804FC" w:rsidRDefault="00A804FC" w:rsidP="00081427">
      <w:pPr>
        <w:ind w:left="2608" w:hanging="2608"/>
        <w:rPr>
          <w:bCs/>
          <w:sz w:val="24"/>
          <w:szCs w:val="24"/>
        </w:rPr>
      </w:pPr>
      <w:r w:rsidRPr="00A804FC">
        <w:rPr>
          <w:bCs/>
          <w:sz w:val="24"/>
          <w:szCs w:val="24"/>
        </w:rPr>
        <w:tab/>
      </w:r>
      <w:r w:rsidRPr="00A4484A">
        <w:rPr>
          <w:bCs/>
          <w:i/>
          <w:iCs/>
          <w:sz w:val="24"/>
          <w:szCs w:val="24"/>
        </w:rPr>
        <w:t>Binjuremodul</w:t>
      </w:r>
      <w:r w:rsidRPr="00A804FC">
        <w:rPr>
          <w:bCs/>
          <w:sz w:val="24"/>
          <w:szCs w:val="24"/>
        </w:rPr>
        <w:t>: I pappersblankett saknas binjurevenskateterisering</w:t>
      </w:r>
      <w:r w:rsidR="00E076EC">
        <w:rPr>
          <w:bCs/>
          <w:sz w:val="24"/>
          <w:szCs w:val="24"/>
        </w:rPr>
        <w:t>. Det finns ologiska val i punkt 22 + 23 typ av operation upprepas. Bör ses över</w:t>
      </w:r>
    </w:p>
    <w:p w14:paraId="41C03138" w14:textId="7689EF24" w:rsidR="00E076EC" w:rsidRPr="00A804FC" w:rsidRDefault="00E076EC" w:rsidP="00081427">
      <w:pPr>
        <w:ind w:left="2608" w:hanging="2608"/>
        <w:rPr>
          <w:bCs/>
          <w:i/>
          <w:iCs/>
          <w:sz w:val="24"/>
          <w:szCs w:val="24"/>
        </w:rPr>
      </w:pPr>
      <w:r>
        <w:rPr>
          <w:bCs/>
          <w:sz w:val="24"/>
          <w:szCs w:val="24"/>
        </w:rPr>
        <w:tab/>
      </w:r>
      <w:proofErr w:type="spellStart"/>
      <w:r w:rsidRPr="00A4484A">
        <w:rPr>
          <w:bCs/>
          <w:i/>
          <w:iCs/>
          <w:sz w:val="24"/>
          <w:szCs w:val="24"/>
        </w:rPr>
        <w:t>Thyr+Parathyr</w:t>
      </w:r>
      <w:proofErr w:type="spellEnd"/>
      <w:r>
        <w:rPr>
          <w:bCs/>
          <w:sz w:val="24"/>
          <w:szCs w:val="24"/>
        </w:rPr>
        <w:t xml:space="preserve">: Överväg att ta bort </w:t>
      </w:r>
      <w:proofErr w:type="spellStart"/>
      <w:r>
        <w:rPr>
          <w:bCs/>
          <w:sz w:val="24"/>
          <w:szCs w:val="24"/>
        </w:rPr>
        <w:t>laryngeus</w:t>
      </w:r>
      <w:proofErr w:type="spellEnd"/>
      <w:r>
        <w:rPr>
          <w:bCs/>
          <w:sz w:val="24"/>
          <w:szCs w:val="24"/>
        </w:rPr>
        <w:t xml:space="preserve"> sup registrering då det är svårt att belägga objektivt och svårt att utvärdera variabeln</w:t>
      </w:r>
    </w:p>
    <w:p w14:paraId="61E73EA2" w14:textId="585FAB60" w:rsidR="00081427" w:rsidRPr="00317163" w:rsidRDefault="00081427" w:rsidP="00081427">
      <w:pPr>
        <w:ind w:left="2608" w:hanging="2608"/>
        <w:rPr>
          <w:bCs/>
          <w:sz w:val="28"/>
          <w:szCs w:val="28"/>
        </w:rPr>
      </w:pPr>
    </w:p>
    <w:p w14:paraId="7F5AA749" w14:textId="0DB12958" w:rsidR="00E4001C" w:rsidRPr="00E076EC" w:rsidRDefault="00E4001C" w:rsidP="00E076EC">
      <w:pPr>
        <w:pStyle w:val="Liststycke"/>
        <w:numPr>
          <w:ilvl w:val="0"/>
          <w:numId w:val="1"/>
        </w:numPr>
        <w:rPr>
          <w:b/>
          <w:sz w:val="28"/>
          <w:szCs w:val="28"/>
        </w:rPr>
      </w:pPr>
      <w:r w:rsidRPr="00E076EC">
        <w:rPr>
          <w:b/>
          <w:sz w:val="28"/>
          <w:szCs w:val="28"/>
        </w:rPr>
        <w:t>I h</w:t>
      </w:r>
      <w:r w:rsidR="00EA3503" w:rsidRPr="00E076EC">
        <w:rPr>
          <w:b/>
          <w:sz w:val="28"/>
          <w:szCs w:val="28"/>
        </w:rPr>
        <w:t xml:space="preserve">uvudet på en </w:t>
      </w:r>
      <w:r w:rsidR="00317163" w:rsidRPr="00E076EC">
        <w:rPr>
          <w:b/>
          <w:sz w:val="28"/>
          <w:szCs w:val="28"/>
        </w:rPr>
        <w:t>registercentrumchef (Mikael Åström)</w:t>
      </w:r>
      <w:r w:rsidR="00EA3503" w:rsidRPr="00E076EC">
        <w:rPr>
          <w:b/>
          <w:sz w:val="28"/>
          <w:szCs w:val="28"/>
        </w:rPr>
        <w:t xml:space="preserve"> Vad kan vi förvänta oss i framtiden kring finansiering och organisation i register Sverige</w:t>
      </w:r>
    </w:p>
    <w:p w14:paraId="31BBD398" w14:textId="7399060A" w:rsidR="00E076EC" w:rsidRDefault="00E076EC" w:rsidP="00E076EC">
      <w:pPr>
        <w:pStyle w:val="Liststycke"/>
        <w:rPr>
          <w:bCs/>
          <w:sz w:val="24"/>
          <w:szCs w:val="24"/>
        </w:rPr>
      </w:pPr>
      <w:r w:rsidRPr="00E076EC">
        <w:rPr>
          <w:sz w:val="24"/>
          <w:szCs w:val="24"/>
        </w:rPr>
        <w:lastRenderedPageBreak/>
        <w:t>M</w:t>
      </w:r>
      <w:r w:rsidRPr="00E076EC">
        <w:rPr>
          <w:bCs/>
          <w:sz w:val="24"/>
          <w:szCs w:val="24"/>
        </w:rPr>
        <w:t>Å redogjorde för Plattformsutre</w:t>
      </w:r>
      <w:r>
        <w:rPr>
          <w:bCs/>
          <w:sz w:val="24"/>
          <w:szCs w:val="24"/>
        </w:rPr>
        <w:t>dningen och utredningen angående konsolidering av CPUA myndigheter</w:t>
      </w:r>
      <w:r w:rsidR="00A4484A">
        <w:rPr>
          <w:bCs/>
          <w:sz w:val="24"/>
          <w:szCs w:val="24"/>
        </w:rPr>
        <w:t xml:space="preserve">. Det finns naturligtvis en oro kring ett läge där alla register tvingas in i samma plattform. En </w:t>
      </w:r>
      <w:proofErr w:type="spellStart"/>
      <w:r w:rsidR="00A4484A">
        <w:rPr>
          <w:bCs/>
          <w:sz w:val="24"/>
          <w:szCs w:val="24"/>
        </w:rPr>
        <w:t>ev</w:t>
      </w:r>
      <w:proofErr w:type="spellEnd"/>
      <w:r w:rsidR="00A4484A">
        <w:rPr>
          <w:bCs/>
          <w:sz w:val="24"/>
          <w:szCs w:val="24"/>
        </w:rPr>
        <w:t xml:space="preserve"> konsolidering kommer inte påverka SQRTPA då RCS kommer bli en av de 6 CPUA myndigheter i riket.</w:t>
      </w:r>
    </w:p>
    <w:p w14:paraId="5089A0DF" w14:textId="77777777" w:rsidR="00EE4889" w:rsidRPr="00E076EC" w:rsidRDefault="00EE4889" w:rsidP="00E076EC">
      <w:pPr>
        <w:pStyle w:val="Liststycke"/>
        <w:rPr>
          <w:bCs/>
          <w:sz w:val="24"/>
          <w:szCs w:val="24"/>
        </w:rPr>
      </w:pPr>
    </w:p>
    <w:p w14:paraId="1E7E10D1" w14:textId="319A9CCC" w:rsidR="00A27060" w:rsidRPr="00E076EC" w:rsidRDefault="00B04FEA" w:rsidP="00E076EC">
      <w:pPr>
        <w:pStyle w:val="Liststycke"/>
        <w:numPr>
          <w:ilvl w:val="0"/>
          <w:numId w:val="1"/>
        </w:numPr>
        <w:spacing w:after="0"/>
        <w:rPr>
          <w:bCs/>
          <w:sz w:val="28"/>
          <w:szCs w:val="28"/>
          <w:lang w:val="en-US"/>
        </w:rPr>
      </w:pPr>
      <w:r w:rsidRPr="00CE6D5D">
        <w:rPr>
          <w:b/>
          <w:sz w:val="28"/>
          <w:szCs w:val="28"/>
          <w:lang w:val="en-US"/>
        </w:rPr>
        <w:t xml:space="preserve">FOU </w:t>
      </w:r>
      <w:r w:rsidRPr="00E076EC">
        <w:rPr>
          <w:bCs/>
          <w:sz w:val="28"/>
          <w:szCs w:val="28"/>
          <w:lang w:val="en-US"/>
        </w:rPr>
        <w:t>–</w:t>
      </w:r>
      <w:r w:rsidRPr="00E076EC">
        <w:rPr>
          <w:b/>
          <w:sz w:val="28"/>
          <w:szCs w:val="28"/>
          <w:lang w:val="en-US"/>
        </w:rPr>
        <w:t xml:space="preserve"> </w:t>
      </w:r>
      <w:r w:rsidR="00317163" w:rsidRPr="00E076EC">
        <w:rPr>
          <w:b/>
          <w:sz w:val="28"/>
          <w:szCs w:val="28"/>
          <w:lang w:val="en-US"/>
        </w:rPr>
        <w:t>Anna Kom</w:t>
      </w:r>
      <w:r w:rsidR="00EE4889">
        <w:rPr>
          <w:b/>
          <w:sz w:val="28"/>
          <w:szCs w:val="28"/>
          <w:lang w:val="en-US"/>
        </w:rPr>
        <w:t>a</w:t>
      </w:r>
      <w:r w:rsidR="00317163" w:rsidRPr="00E076EC">
        <w:rPr>
          <w:b/>
          <w:sz w:val="28"/>
          <w:szCs w:val="28"/>
          <w:lang w:val="en-US"/>
        </w:rPr>
        <w:t>n</w:t>
      </w:r>
      <w:r w:rsidR="00317163" w:rsidRPr="00E076EC">
        <w:rPr>
          <w:b/>
          <w:i/>
          <w:iCs/>
          <w:sz w:val="28"/>
          <w:szCs w:val="28"/>
          <w:lang w:val="en-US"/>
        </w:rPr>
        <w:t xml:space="preserve"> </w:t>
      </w:r>
      <w:r w:rsidRPr="00E076EC">
        <w:rPr>
          <w:bCs/>
          <w:sz w:val="28"/>
          <w:szCs w:val="28"/>
          <w:lang w:val="en-US"/>
        </w:rPr>
        <w:t>Primary hyperparathyroidism: nonclassical symptoms </w:t>
      </w:r>
    </w:p>
    <w:p w14:paraId="53D0A4F0" w14:textId="2BF719CF" w:rsidR="00B04FEA" w:rsidRDefault="00A27060" w:rsidP="00A27060">
      <w:pPr>
        <w:spacing w:after="0"/>
        <w:ind w:left="2608"/>
        <w:rPr>
          <w:b/>
          <w:sz w:val="28"/>
          <w:szCs w:val="28"/>
          <w:lang w:val="en-GB"/>
        </w:rPr>
      </w:pPr>
      <w:r>
        <w:rPr>
          <w:bCs/>
          <w:sz w:val="28"/>
          <w:szCs w:val="28"/>
          <w:lang w:val="en-GB"/>
        </w:rPr>
        <w:t xml:space="preserve">and </w:t>
      </w:r>
      <w:r w:rsidR="00B04FEA" w:rsidRPr="00317163">
        <w:rPr>
          <w:bCs/>
          <w:sz w:val="28"/>
          <w:szCs w:val="28"/>
          <w:lang w:val="en-GB"/>
        </w:rPr>
        <w:t>benefits of parathyroidectomy</w:t>
      </w:r>
      <w:r w:rsidR="00317163">
        <w:rPr>
          <w:b/>
          <w:sz w:val="28"/>
          <w:szCs w:val="28"/>
          <w:lang w:val="en-GB"/>
        </w:rPr>
        <w:t xml:space="preserve"> </w:t>
      </w:r>
    </w:p>
    <w:p w14:paraId="1EBF4D2D" w14:textId="77777777" w:rsidR="00A27060" w:rsidRDefault="00A27060" w:rsidP="00A27060">
      <w:pPr>
        <w:spacing w:after="0"/>
        <w:ind w:left="2608"/>
        <w:rPr>
          <w:b/>
          <w:sz w:val="28"/>
          <w:szCs w:val="28"/>
          <w:lang w:val="en-GB"/>
        </w:rPr>
      </w:pPr>
    </w:p>
    <w:p w14:paraId="16D21255" w14:textId="63051136" w:rsidR="00A27060" w:rsidRPr="00E076EC" w:rsidRDefault="00B04FEA" w:rsidP="00E076EC">
      <w:pPr>
        <w:pStyle w:val="Liststycke"/>
        <w:numPr>
          <w:ilvl w:val="0"/>
          <w:numId w:val="1"/>
        </w:numPr>
        <w:spacing w:after="0"/>
        <w:rPr>
          <w:bCs/>
          <w:sz w:val="28"/>
          <w:szCs w:val="28"/>
          <w:lang w:val="en-GB"/>
        </w:rPr>
      </w:pPr>
      <w:r w:rsidRPr="00CE6D5D">
        <w:rPr>
          <w:b/>
          <w:sz w:val="28"/>
          <w:szCs w:val="28"/>
          <w:lang w:val="en-GB"/>
        </w:rPr>
        <w:t>FOU</w:t>
      </w:r>
      <w:r w:rsidRPr="00E076EC">
        <w:rPr>
          <w:bCs/>
          <w:sz w:val="28"/>
          <w:szCs w:val="28"/>
          <w:lang w:val="en-GB"/>
        </w:rPr>
        <w:t xml:space="preserve"> </w:t>
      </w:r>
      <w:r w:rsidRPr="00E076EC">
        <w:rPr>
          <w:b/>
          <w:sz w:val="28"/>
          <w:szCs w:val="28"/>
          <w:lang w:val="en-GB"/>
        </w:rPr>
        <w:t xml:space="preserve">– </w:t>
      </w:r>
      <w:r w:rsidRPr="00E076EC">
        <w:rPr>
          <w:b/>
          <w:iCs/>
          <w:sz w:val="28"/>
          <w:szCs w:val="28"/>
          <w:lang w:val="en-GB"/>
        </w:rPr>
        <w:t>Martin Nilsson</w:t>
      </w:r>
      <w:r w:rsidR="00EA3503" w:rsidRPr="00E076EC">
        <w:rPr>
          <w:bCs/>
          <w:sz w:val="28"/>
          <w:szCs w:val="28"/>
          <w:lang w:val="en-GB"/>
        </w:rPr>
        <w:t xml:space="preserve"> </w:t>
      </w:r>
    </w:p>
    <w:p w14:paraId="06546A20" w14:textId="61E6E027" w:rsidR="00EA3503" w:rsidRPr="00317163" w:rsidRDefault="00EA3503" w:rsidP="00A27060">
      <w:pPr>
        <w:spacing w:after="0"/>
        <w:ind w:left="2608"/>
        <w:rPr>
          <w:bCs/>
          <w:sz w:val="28"/>
          <w:szCs w:val="28"/>
          <w:lang w:val="en-GB"/>
        </w:rPr>
      </w:pPr>
      <w:r w:rsidRPr="00317163">
        <w:rPr>
          <w:bCs/>
          <w:sz w:val="28"/>
          <w:szCs w:val="28"/>
          <w:lang w:val="en-GB"/>
        </w:rPr>
        <w:t>Complications of Primary Hyperparathyroidism and Effects of Surgery</w:t>
      </w:r>
    </w:p>
    <w:p w14:paraId="6F78066B" w14:textId="77777777" w:rsidR="00B04FEA" w:rsidRDefault="00B04FEA" w:rsidP="00081427">
      <w:pPr>
        <w:ind w:left="2608" w:hanging="2608"/>
        <w:rPr>
          <w:b/>
          <w:sz w:val="28"/>
          <w:szCs w:val="28"/>
          <w:lang w:val="en-GB"/>
        </w:rPr>
      </w:pPr>
    </w:p>
    <w:p w14:paraId="4EFCAF60" w14:textId="03F624D3" w:rsidR="00E4001C" w:rsidRPr="00CE6D5D" w:rsidRDefault="00FE6E8E" w:rsidP="00CE6D5D">
      <w:pPr>
        <w:pStyle w:val="Liststycke"/>
        <w:numPr>
          <w:ilvl w:val="0"/>
          <w:numId w:val="1"/>
        </w:numPr>
        <w:rPr>
          <w:b/>
          <w:iCs/>
          <w:sz w:val="28"/>
          <w:szCs w:val="28"/>
        </w:rPr>
      </w:pPr>
      <w:r w:rsidRPr="00CE6D5D">
        <w:rPr>
          <w:b/>
          <w:sz w:val="28"/>
          <w:szCs w:val="28"/>
        </w:rPr>
        <w:t>SQRTPA 2003-2021</w:t>
      </w:r>
      <w:r w:rsidR="00E4001C" w:rsidRPr="00CE6D5D">
        <w:rPr>
          <w:b/>
          <w:sz w:val="28"/>
          <w:szCs w:val="28"/>
        </w:rPr>
        <w:t xml:space="preserve"> –</w:t>
      </w:r>
      <w:r w:rsidRPr="00CE6D5D">
        <w:rPr>
          <w:b/>
          <w:sz w:val="28"/>
          <w:szCs w:val="28"/>
        </w:rPr>
        <w:t xml:space="preserve"> blev det som tänkt</w:t>
      </w:r>
      <w:r w:rsidR="00E4001C" w:rsidRPr="00CE6D5D">
        <w:rPr>
          <w:b/>
          <w:sz w:val="28"/>
          <w:szCs w:val="28"/>
        </w:rPr>
        <w:t xml:space="preserve">? </w:t>
      </w:r>
      <w:r w:rsidR="00317163" w:rsidRPr="00CE6D5D">
        <w:rPr>
          <w:b/>
          <w:sz w:val="28"/>
          <w:szCs w:val="28"/>
        </w:rPr>
        <w:t>(</w:t>
      </w:r>
      <w:r w:rsidR="00E4001C" w:rsidRPr="00CE6D5D">
        <w:rPr>
          <w:b/>
          <w:iCs/>
          <w:sz w:val="28"/>
          <w:szCs w:val="28"/>
        </w:rPr>
        <w:t>Anders Bergenfelz</w:t>
      </w:r>
      <w:r w:rsidR="00317163" w:rsidRPr="00CE6D5D">
        <w:rPr>
          <w:b/>
          <w:iCs/>
          <w:sz w:val="28"/>
          <w:szCs w:val="28"/>
        </w:rPr>
        <w:t>)</w:t>
      </w:r>
    </w:p>
    <w:p w14:paraId="6A1D5FEE" w14:textId="77777777" w:rsidR="00CE6D5D" w:rsidRPr="00CE6D5D" w:rsidRDefault="00CE6D5D" w:rsidP="00CE6D5D">
      <w:pPr>
        <w:pStyle w:val="Liststycke"/>
        <w:rPr>
          <w:bCs/>
          <w:sz w:val="28"/>
          <w:szCs w:val="28"/>
        </w:rPr>
      </w:pPr>
    </w:p>
    <w:p w14:paraId="57DE82FC" w14:textId="2BBCB1EA" w:rsidR="00E4001C" w:rsidRDefault="00E4001C" w:rsidP="00081427">
      <w:pPr>
        <w:ind w:left="2608" w:hanging="2608"/>
        <w:rPr>
          <w:b/>
          <w:sz w:val="28"/>
          <w:szCs w:val="28"/>
          <w:u w:val="single"/>
        </w:rPr>
      </w:pPr>
      <w:r w:rsidRPr="00E4001C">
        <w:rPr>
          <w:b/>
          <w:sz w:val="28"/>
          <w:szCs w:val="28"/>
          <w:u w:val="single"/>
        </w:rPr>
        <w:t>26/11</w:t>
      </w:r>
      <w:r w:rsidR="00D9668F">
        <w:rPr>
          <w:b/>
          <w:sz w:val="28"/>
          <w:szCs w:val="28"/>
          <w:u w:val="single"/>
        </w:rPr>
        <w:t>- Dag 2</w:t>
      </w:r>
    </w:p>
    <w:p w14:paraId="0E53E195" w14:textId="393A05A0" w:rsidR="00E4001C" w:rsidRPr="00CE6D5D" w:rsidRDefault="00E4001C" w:rsidP="00CE6D5D">
      <w:pPr>
        <w:pStyle w:val="Liststycke"/>
        <w:numPr>
          <w:ilvl w:val="0"/>
          <w:numId w:val="1"/>
        </w:numPr>
        <w:rPr>
          <w:b/>
          <w:i/>
          <w:sz w:val="28"/>
          <w:szCs w:val="28"/>
        </w:rPr>
      </w:pPr>
      <w:r w:rsidRPr="00CE6D5D">
        <w:rPr>
          <w:b/>
          <w:sz w:val="28"/>
          <w:szCs w:val="28"/>
        </w:rPr>
        <w:t xml:space="preserve">Demo av AI </w:t>
      </w:r>
      <w:proofErr w:type="spellStart"/>
      <w:r w:rsidRPr="00CE6D5D">
        <w:rPr>
          <w:b/>
          <w:sz w:val="28"/>
          <w:szCs w:val="28"/>
        </w:rPr>
        <w:t>audit</w:t>
      </w:r>
      <w:proofErr w:type="spellEnd"/>
      <w:r w:rsidRPr="00CE6D5D">
        <w:rPr>
          <w:b/>
          <w:sz w:val="28"/>
          <w:szCs w:val="28"/>
        </w:rPr>
        <w:t xml:space="preserve"> </w:t>
      </w:r>
      <w:r w:rsidR="00E7587A" w:rsidRPr="00CE6D5D">
        <w:rPr>
          <w:b/>
          <w:sz w:val="28"/>
          <w:szCs w:val="28"/>
        </w:rPr>
        <w:t>(</w:t>
      </w:r>
      <w:r w:rsidRPr="00CE6D5D">
        <w:rPr>
          <w:b/>
          <w:iCs/>
          <w:sz w:val="28"/>
          <w:szCs w:val="28"/>
        </w:rPr>
        <w:t>Anders Bergenfelz</w:t>
      </w:r>
      <w:r w:rsidR="00E7587A" w:rsidRPr="00CE6D5D">
        <w:rPr>
          <w:b/>
          <w:i/>
          <w:sz w:val="28"/>
          <w:szCs w:val="28"/>
        </w:rPr>
        <w:t>)</w:t>
      </w:r>
    </w:p>
    <w:p w14:paraId="039D00F2" w14:textId="137E0525" w:rsidR="00CE6D5D" w:rsidRPr="00CE6D5D" w:rsidRDefault="00CE6D5D" w:rsidP="00CE6D5D">
      <w:pPr>
        <w:pStyle w:val="Liststycke"/>
        <w:rPr>
          <w:bCs/>
          <w:sz w:val="24"/>
          <w:szCs w:val="24"/>
        </w:rPr>
      </w:pPr>
      <w:r>
        <w:rPr>
          <w:bCs/>
          <w:sz w:val="24"/>
          <w:szCs w:val="24"/>
        </w:rPr>
        <w:t xml:space="preserve">Via Power BI kan man se över data och </w:t>
      </w:r>
      <w:proofErr w:type="spellStart"/>
      <w:r>
        <w:rPr>
          <w:bCs/>
          <w:sz w:val="24"/>
          <w:szCs w:val="24"/>
        </w:rPr>
        <w:t>outliers</w:t>
      </w:r>
      <w:proofErr w:type="spellEnd"/>
      <w:r>
        <w:rPr>
          <w:bCs/>
          <w:sz w:val="24"/>
          <w:szCs w:val="24"/>
        </w:rPr>
        <w:t xml:space="preserve"> kan upptäckas. Egna kl</w:t>
      </w:r>
      <w:r w:rsidR="00EE4889">
        <w:rPr>
          <w:bCs/>
          <w:sz w:val="24"/>
          <w:szCs w:val="24"/>
        </w:rPr>
        <w:t>i</w:t>
      </w:r>
      <w:r>
        <w:rPr>
          <w:bCs/>
          <w:sz w:val="24"/>
          <w:szCs w:val="24"/>
        </w:rPr>
        <w:t>niker kan på så sätt tvätta data från orimliga registreringar. Kan också vara ett sätt för auditör att förbereda sig</w:t>
      </w:r>
    </w:p>
    <w:p w14:paraId="4301C80D" w14:textId="445288E7" w:rsidR="00E4001C" w:rsidRPr="00E0791E" w:rsidRDefault="00E4001C" w:rsidP="00E0791E">
      <w:pPr>
        <w:pStyle w:val="Liststycke"/>
        <w:numPr>
          <w:ilvl w:val="0"/>
          <w:numId w:val="1"/>
        </w:numPr>
        <w:rPr>
          <w:b/>
          <w:sz w:val="28"/>
          <w:szCs w:val="28"/>
        </w:rPr>
      </w:pPr>
      <w:r w:rsidRPr="00E0791E">
        <w:rPr>
          <w:b/>
          <w:sz w:val="28"/>
          <w:szCs w:val="28"/>
        </w:rPr>
        <w:t>Möteskalender 2022</w:t>
      </w:r>
    </w:p>
    <w:p w14:paraId="594EEFCE" w14:textId="1FCFE874" w:rsidR="00E0791E" w:rsidRPr="00E0791E" w:rsidRDefault="00E0791E" w:rsidP="00E0791E">
      <w:pPr>
        <w:pStyle w:val="Liststycke"/>
        <w:rPr>
          <w:bCs/>
          <w:sz w:val="24"/>
          <w:szCs w:val="24"/>
        </w:rPr>
      </w:pPr>
      <w:r w:rsidRPr="00EE4889">
        <w:rPr>
          <w:b/>
          <w:sz w:val="24"/>
          <w:szCs w:val="24"/>
        </w:rPr>
        <w:t xml:space="preserve">7/2 </w:t>
      </w:r>
      <w:r w:rsidR="00EE4889" w:rsidRPr="00EE4889">
        <w:rPr>
          <w:b/>
          <w:sz w:val="24"/>
          <w:szCs w:val="24"/>
        </w:rPr>
        <w:t>kl.</w:t>
      </w:r>
      <w:r w:rsidRPr="00EE4889">
        <w:rPr>
          <w:b/>
          <w:sz w:val="24"/>
          <w:szCs w:val="24"/>
        </w:rPr>
        <w:t xml:space="preserve"> 18.00</w:t>
      </w:r>
      <w:r>
        <w:rPr>
          <w:bCs/>
          <w:sz w:val="24"/>
          <w:szCs w:val="24"/>
        </w:rPr>
        <w:t xml:space="preserve"> Teams möte</w:t>
      </w:r>
      <w:r w:rsidR="00A4484A">
        <w:rPr>
          <w:bCs/>
          <w:sz w:val="24"/>
          <w:szCs w:val="24"/>
        </w:rPr>
        <w:t xml:space="preserve"> (viktigt att styrelsen funderar på programpunkter till internatmötet)</w:t>
      </w:r>
      <w:r>
        <w:rPr>
          <w:bCs/>
          <w:sz w:val="24"/>
          <w:szCs w:val="24"/>
        </w:rPr>
        <w:t xml:space="preserve">, </w:t>
      </w:r>
      <w:r w:rsidRPr="00EE4889">
        <w:rPr>
          <w:b/>
          <w:sz w:val="24"/>
          <w:szCs w:val="24"/>
        </w:rPr>
        <w:t>19-20/5</w:t>
      </w:r>
      <w:r>
        <w:rPr>
          <w:bCs/>
          <w:sz w:val="24"/>
          <w:szCs w:val="24"/>
        </w:rPr>
        <w:t xml:space="preserve"> internatmöte lunch-lunch (Mötet skall vara i Mälardalen och blir GW: sista möte. Anna Koman kollar lämpliga lokaler)</w:t>
      </w:r>
    </w:p>
    <w:p w14:paraId="36647A08" w14:textId="4909C3B5" w:rsidR="00E4001C" w:rsidRDefault="00211EE4" w:rsidP="00211EE4">
      <w:pPr>
        <w:pStyle w:val="Liststycke"/>
        <w:numPr>
          <w:ilvl w:val="0"/>
          <w:numId w:val="1"/>
        </w:numPr>
        <w:rPr>
          <w:b/>
          <w:sz w:val="28"/>
          <w:szCs w:val="28"/>
        </w:rPr>
      </w:pPr>
      <w:r>
        <w:rPr>
          <w:b/>
          <w:sz w:val="28"/>
          <w:szCs w:val="28"/>
        </w:rPr>
        <w:t>EU-</w:t>
      </w:r>
      <w:r w:rsidR="00E4001C" w:rsidRPr="00211EE4">
        <w:rPr>
          <w:b/>
          <w:sz w:val="28"/>
          <w:szCs w:val="28"/>
        </w:rPr>
        <w:t xml:space="preserve">TIRADS en första utvärdering i årsrapporten </w:t>
      </w:r>
      <w:r w:rsidR="00317163" w:rsidRPr="00211EE4">
        <w:rPr>
          <w:b/>
          <w:sz w:val="28"/>
          <w:szCs w:val="28"/>
        </w:rPr>
        <w:t>(</w:t>
      </w:r>
      <w:r w:rsidR="00E4001C" w:rsidRPr="00211EE4">
        <w:rPr>
          <w:b/>
          <w:sz w:val="28"/>
          <w:szCs w:val="28"/>
        </w:rPr>
        <w:t>Erik Nordenström</w:t>
      </w:r>
      <w:r w:rsidR="00317163" w:rsidRPr="00211EE4">
        <w:rPr>
          <w:b/>
          <w:sz w:val="28"/>
          <w:szCs w:val="28"/>
        </w:rPr>
        <w:t>)</w:t>
      </w:r>
    </w:p>
    <w:p w14:paraId="7E87CEDD" w14:textId="5F721E92" w:rsidR="00211EE4" w:rsidRPr="00211EE4" w:rsidRDefault="00211EE4" w:rsidP="00211EE4">
      <w:pPr>
        <w:pStyle w:val="Liststycke"/>
        <w:rPr>
          <w:bCs/>
          <w:sz w:val="24"/>
          <w:szCs w:val="24"/>
        </w:rPr>
      </w:pPr>
      <w:r>
        <w:rPr>
          <w:bCs/>
          <w:sz w:val="24"/>
          <w:szCs w:val="24"/>
        </w:rPr>
        <w:t xml:space="preserve">Systemet har börjat användas och utvärderingar framöver är nödvändiga. </w:t>
      </w:r>
      <w:proofErr w:type="spellStart"/>
      <w:r>
        <w:rPr>
          <w:bCs/>
          <w:sz w:val="24"/>
          <w:szCs w:val="24"/>
        </w:rPr>
        <w:t>Genrellt</w:t>
      </w:r>
      <w:proofErr w:type="spellEnd"/>
      <w:r>
        <w:rPr>
          <w:bCs/>
          <w:sz w:val="24"/>
          <w:szCs w:val="24"/>
        </w:rPr>
        <w:t xml:space="preserve"> påpekades </w:t>
      </w:r>
      <w:r w:rsidR="00EE4889">
        <w:rPr>
          <w:bCs/>
          <w:sz w:val="24"/>
          <w:szCs w:val="24"/>
        </w:rPr>
        <w:t>bl.a.</w:t>
      </w:r>
      <w:r>
        <w:rPr>
          <w:bCs/>
          <w:sz w:val="24"/>
          <w:szCs w:val="24"/>
        </w:rPr>
        <w:t xml:space="preserve"> av DN att det är viktigt att det finns algoritmer även för patienter som inte går till kirurgi. Den nationella grupp som jobbar med frågan bör återuppta sitt arbete och sikta på riktlinjer som stöd hur </w:t>
      </w:r>
      <w:r w:rsidR="00694C09">
        <w:rPr>
          <w:bCs/>
          <w:sz w:val="24"/>
          <w:szCs w:val="24"/>
        </w:rPr>
        <w:t xml:space="preserve">EU </w:t>
      </w:r>
      <w:r>
        <w:rPr>
          <w:bCs/>
          <w:sz w:val="24"/>
          <w:szCs w:val="24"/>
        </w:rPr>
        <w:t>TIRADS skall</w:t>
      </w:r>
      <w:r w:rsidR="00694C09">
        <w:rPr>
          <w:bCs/>
          <w:sz w:val="24"/>
          <w:szCs w:val="24"/>
        </w:rPr>
        <w:t xml:space="preserve"> tolkas och åtgärd vid respektive nivå (</w:t>
      </w:r>
      <w:r w:rsidR="00EE4889">
        <w:rPr>
          <w:bCs/>
          <w:sz w:val="24"/>
          <w:szCs w:val="24"/>
        </w:rPr>
        <w:t>1–5</w:t>
      </w:r>
      <w:r w:rsidR="00694C09">
        <w:rPr>
          <w:bCs/>
          <w:sz w:val="24"/>
          <w:szCs w:val="24"/>
        </w:rPr>
        <w:t>)</w:t>
      </w:r>
    </w:p>
    <w:p w14:paraId="728BCE89" w14:textId="77777777" w:rsidR="00211EE4" w:rsidRPr="00211EE4" w:rsidRDefault="00211EE4" w:rsidP="00211EE4">
      <w:pPr>
        <w:pStyle w:val="Liststycke"/>
        <w:rPr>
          <w:bCs/>
          <w:sz w:val="28"/>
          <w:szCs w:val="28"/>
        </w:rPr>
      </w:pPr>
    </w:p>
    <w:p w14:paraId="50ED9A5C" w14:textId="77777777" w:rsidR="00B04FEA" w:rsidRPr="00E4001C" w:rsidRDefault="00B04FEA" w:rsidP="00081427">
      <w:pPr>
        <w:ind w:left="2608" w:hanging="2608"/>
        <w:rPr>
          <w:b/>
          <w:sz w:val="28"/>
          <w:szCs w:val="28"/>
        </w:rPr>
      </w:pPr>
    </w:p>
    <w:sectPr w:rsidR="00B04FEA" w:rsidRPr="00E400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A643A"/>
    <w:multiLevelType w:val="hybridMultilevel"/>
    <w:tmpl w:val="A426E60E"/>
    <w:lvl w:ilvl="0" w:tplc="7DBABA38">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427"/>
    <w:rsid w:val="00081427"/>
    <w:rsid w:val="000E1D50"/>
    <w:rsid w:val="00211EE4"/>
    <w:rsid w:val="002675FD"/>
    <w:rsid w:val="002A5567"/>
    <w:rsid w:val="00317163"/>
    <w:rsid w:val="00384B70"/>
    <w:rsid w:val="005C4B74"/>
    <w:rsid w:val="00694C09"/>
    <w:rsid w:val="00737475"/>
    <w:rsid w:val="007E3100"/>
    <w:rsid w:val="00820565"/>
    <w:rsid w:val="00941B6A"/>
    <w:rsid w:val="009F40B9"/>
    <w:rsid w:val="00A27060"/>
    <w:rsid w:val="00A4484A"/>
    <w:rsid w:val="00A804FC"/>
    <w:rsid w:val="00AF6474"/>
    <w:rsid w:val="00B04FEA"/>
    <w:rsid w:val="00BC3CE7"/>
    <w:rsid w:val="00C15C52"/>
    <w:rsid w:val="00C279F0"/>
    <w:rsid w:val="00CA3993"/>
    <w:rsid w:val="00CD4679"/>
    <w:rsid w:val="00CE6D5D"/>
    <w:rsid w:val="00D9668F"/>
    <w:rsid w:val="00E076EC"/>
    <w:rsid w:val="00E0791E"/>
    <w:rsid w:val="00E4001C"/>
    <w:rsid w:val="00E7587A"/>
    <w:rsid w:val="00EA3503"/>
    <w:rsid w:val="00EE4889"/>
    <w:rsid w:val="00F22F7D"/>
    <w:rsid w:val="00FB03A2"/>
    <w:rsid w:val="00FE6E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E813E"/>
  <w15:chartTrackingRefBased/>
  <w15:docId w15:val="{7B03C0B1-A62C-4AB3-A8FA-E0E18C75A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EA35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A3503"/>
    <w:rPr>
      <w:rFonts w:asciiTheme="majorHAnsi" w:eastAsiaTheme="majorEastAsia" w:hAnsiTheme="majorHAnsi" w:cstheme="majorBidi"/>
      <w:color w:val="2F5496" w:themeColor="accent1" w:themeShade="BF"/>
      <w:sz w:val="32"/>
      <w:szCs w:val="32"/>
    </w:rPr>
  </w:style>
  <w:style w:type="paragraph" w:styleId="Ballongtext">
    <w:name w:val="Balloon Text"/>
    <w:basedOn w:val="Normal"/>
    <w:link w:val="BallongtextChar"/>
    <w:uiPriority w:val="99"/>
    <w:semiHidden/>
    <w:unhideWhenUsed/>
    <w:rsid w:val="00FE6E8E"/>
    <w:pPr>
      <w:spacing w:after="0" w:line="240" w:lineRule="auto"/>
    </w:pPr>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FE6E8E"/>
    <w:rPr>
      <w:rFonts w:ascii="Times New Roman" w:hAnsi="Times New Roman" w:cs="Times New Roman"/>
      <w:sz w:val="18"/>
      <w:szCs w:val="18"/>
    </w:rPr>
  </w:style>
  <w:style w:type="character" w:styleId="Kommentarsreferens">
    <w:name w:val="annotation reference"/>
    <w:basedOn w:val="Standardstycketeckensnitt"/>
    <w:uiPriority w:val="99"/>
    <w:semiHidden/>
    <w:unhideWhenUsed/>
    <w:rsid w:val="00FE6E8E"/>
    <w:rPr>
      <w:sz w:val="16"/>
      <w:szCs w:val="16"/>
    </w:rPr>
  </w:style>
  <w:style w:type="paragraph" w:styleId="Kommentarer">
    <w:name w:val="annotation text"/>
    <w:basedOn w:val="Normal"/>
    <w:link w:val="KommentarerChar"/>
    <w:uiPriority w:val="99"/>
    <w:semiHidden/>
    <w:unhideWhenUsed/>
    <w:rsid w:val="00FE6E8E"/>
    <w:pPr>
      <w:spacing w:line="240" w:lineRule="auto"/>
    </w:pPr>
    <w:rPr>
      <w:sz w:val="20"/>
      <w:szCs w:val="20"/>
    </w:rPr>
  </w:style>
  <w:style w:type="character" w:customStyle="1" w:styleId="KommentarerChar">
    <w:name w:val="Kommentarer Char"/>
    <w:basedOn w:val="Standardstycketeckensnitt"/>
    <w:link w:val="Kommentarer"/>
    <w:uiPriority w:val="99"/>
    <w:semiHidden/>
    <w:rsid w:val="00FE6E8E"/>
    <w:rPr>
      <w:sz w:val="20"/>
      <w:szCs w:val="20"/>
    </w:rPr>
  </w:style>
  <w:style w:type="paragraph" w:styleId="Kommentarsmne">
    <w:name w:val="annotation subject"/>
    <w:basedOn w:val="Kommentarer"/>
    <w:next w:val="Kommentarer"/>
    <w:link w:val="KommentarsmneChar"/>
    <w:uiPriority w:val="99"/>
    <w:semiHidden/>
    <w:unhideWhenUsed/>
    <w:rsid w:val="00FE6E8E"/>
    <w:rPr>
      <w:b/>
      <w:bCs/>
    </w:rPr>
  </w:style>
  <w:style w:type="character" w:customStyle="1" w:styleId="KommentarsmneChar">
    <w:name w:val="Kommentarsämne Char"/>
    <w:basedOn w:val="KommentarerChar"/>
    <w:link w:val="Kommentarsmne"/>
    <w:uiPriority w:val="99"/>
    <w:semiHidden/>
    <w:rsid w:val="00FE6E8E"/>
    <w:rPr>
      <w:b/>
      <w:bCs/>
      <w:sz w:val="20"/>
      <w:szCs w:val="20"/>
    </w:rPr>
  </w:style>
  <w:style w:type="paragraph" w:styleId="Liststycke">
    <w:name w:val="List Paragraph"/>
    <w:basedOn w:val="Normal"/>
    <w:uiPriority w:val="34"/>
    <w:qFormat/>
    <w:rsid w:val="00A804FC"/>
    <w:pPr>
      <w:ind w:left="720"/>
      <w:contextualSpacing/>
    </w:pPr>
  </w:style>
  <w:style w:type="table" w:styleId="Tabellrutnt">
    <w:name w:val="Table Grid"/>
    <w:basedOn w:val="Normaltabell"/>
    <w:uiPriority w:val="39"/>
    <w:rsid w:val="00A44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130195">
      <w:bodyDiv w:val="1"/>
      <w:marLeft w:val="0"/>
      <w:marRight w:val="0"/>
      <w:marTop w:val="0"/>
      <w:marBottom w:val="0"/>
      <w:divBdr>
        <w:top w:val="none" w:sz="0" w:space="0" w:color="auto"/>
        <w:left w:val="none" w:sz="0" w:space="0" w:color="auto"/>
        <w:bottom w:val="none" w:sz="0" w:space="0" w:color="auto"/>
        <w:right w:val="none" w:sz="0" w:space="0" w:color="auto"/>
      </w:divBdr>
    </w:div>
    <w:div w:id="149999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2438</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Region Skåne</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Nordenström Erik</dc:creator>
  <cp:keywords/>
  <dc:description/>
  <cp:lastModifiedBy>Lindegren Penelope</cp:lastModifiedBy>
  <cp:revision>12</cp:revision>
  <dcterms:created xsi:type="dcterms:W3CDTF">2021-11-26T13:14:00Z</dcterms:created>
  <dcterms:modified xsi:type="dcterms:W3CDTF">2021-12-01T14:25:00Z</dcterms:modified>
</cp:coreProperties>
</file>